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ALTA</w:t>
      </w:r>
      <w:r>
        <w:rPr>
          <w:spacing w:val="-7"/>
        </w:rPr>
        <w:t> </w:t>
      </w:r>
      <w:r>
        <w:rPr/>
        <w:t>48</w:t>
      </w:r>
      <w:r>
        <w:rPr>
          <w:spacing w:val="-5"/>
        </w:rPr>
        <w:t> </w:t>
      </w:r>
      <w:r>
        <w:rPr/>
        <w:t>TRIBAL</w:t>
      </w:r>
      <w:r>
        <w:rPr>
          <w:spacing w:val="-5"/>
        </w:rPr>
        <w:t> </w:t>
      </w:r>
      <w:r>
        <w:rPr/>
        <w:t>LIMITED</w:t>
      </w:r>
      <w:r>
        <w:rPr>
          <w:spacing w:val="-5"/>
        </w:rPr>
        <w:t> </w:t>
      </w:r>
      <w:r>
        <w:rPr/>
        <w:t>WAIVER</w:t>
      </w:r>
      <w:r>
        <w:rPr>
          <w:spacing w:val="-5"/>
        </w:rPr>
        <w:t> </w:t>
      </w:r>
      <w:r>
        <w:rPr/>
        <w:t>AND</w:t>
      </w:r>
      <w:r>
        <w:rPr>
          <w:spacing w:val="-5"/>
        </w:rPr>
        <w:t> </w:t>
      </w:r>
      <w:r>
        <w:rPr/>
        <w:t>CONSENT</w:t>
      </w:r>
      <w:r>
        <w:rPr>
          <w:spacing w:val="-4"/>
        </w:rPr>
        <w:t> </w:t>
      </w:r>
      <w:r>
        <w:rPr>
          <w:spacing w:val="-2"/>
        </w:rPr>
        <w:t>ENDORSEMENT</w:t>
      </w:r>
    </w:p>
    <w:p>
      <w:pPr>
        <w:pStyle w:val="BodyText"/>
        <w:spacing w:before="7"/>
        <w:rPr>
          <w:b/>
        </w:rPr>
      </w:pPr>
    </w:p>
    <w:p>
      <w:pPr>
        <w:tabs>
          <w:tab w:pos="8258" w:val="left" w:leader="none"/>
        </w:tabs>
        <w:spacing w:before="0"/>
        <w:ind w:left="2585" w:right="2899" w:firstLine="0"/>
        <w:jc w:val="center"/>
        <w:rPr>
          <w:b/>
          <w:sz w:val="20"/>
        </w:rPr>
      </w:pPr>
      <w:r>
        <w:rPr>
          <w:b/>
          <w:sz w:val="20"/>
        </w:rPr>
        <w:t>This endorsement is issued as part of Policy Number </w:t>
      </w:r>
      <w:r>
        <w:rPr>
          <w:b/>
          <w:sz w:val="20"/>
          <w:u w:val="single"/>
        </w:rPr>
        <w:tab/>
      </w:r>
      <w:r>
        <w:rPr>
          <w:b/>
          <w:sz w:val="20"/>
          <w:u w:val="none"/>
        </w:rPr>
        <w:t> issued by CATIC</w:t>
      </w:r>
    </w:p>
    <w:p>
      <w:pPr>
        <w:pStyle w:val="BodyText"/>
        <w:spacing w:before="26"/>
        <w:rPr>
          <w:b/>
          <w:sz w:val="20"/>
        </w:rPr>
      </w:pPr>
    </w:p>
    <w:p>
      <w:pPr>
        <w:pStyle w:val="ListParagraph"/>
        <w:numPr>
          <w:ilvl w:val="0"/>
          <w:numId w:val="1"/>
        </w:numPr>
        <w:tabs>
          <w:tab w:pos="360" w:val="left" w:leader="none"/>
          <w:tab w:pos="8237" w:val="left" w:leader="none"/>
        </w:tabs>
        <w:spacing w:line="240" w:lineRule="auto" w:before="0" w:after="0"/>
        <w:ind w:left="360" w:right="1952" w:hanging="360"/>
        <w:jc w:val="left"/>
        <w:rPr>
          <w:sz w:val="22"/>
        </w:rPr>
      </w:pPr>
      <w:r>
        <w:rPr>
          <w:sz w:val="22"/>
        </w:rPr>
        <w:t>For purposes of this endorsement only, “Tribe” means </w:t>
      </w:r>
      <w:r>
        <w:rPr>
          <w:sz w:val="22"/>
          <w:u w:val="single"/>
        </w:rPr>
        <w:tab/>
      </w:r>
      <w:r>
        <w:rPr>
          <w:spacing w:val="-10"/>
          <w:sz w:val="22"/>
          <w:u w:val="none"/>
        </w:rPr>
        <w:t>. </w:t>
      </w:r>
      <w:r>
        <w:rPr>
          <w:sz w:val="22"/>
          <w:u w:val="none"/>
        </w:rPr>
        <w:t>[DRAFTING</w:t>
      </w:r>
      <w:r>
        <w:rPr>
          <w:spacing w:val="-3"/>
          <w:sz w:val="22"/>
          <w:u w:val="none"/>
        </w:rPr>
        <w:t> </w:t>
      </w:r>
      <w:r>
        <w:rPr>
          <w:sz w:val="22"/>
          <w:u w:val="none"/>
        </w:rPr>
        <w:t>INSTRUCTIONS:</w:t>
      </w:r>
      <w:r>
        <w:rPr>
          <w:spacing w:val="-1"/>
          <w:sz w:val="22"/>
          <w:u w:val="none"/>
        </w:rPr>
        <w:t> </w:t>
      </w:r>
      <w:r>
        <w:rPr>
          <w:i/>
          <w:sz w:val="22"/>
          <w:u w:val="none"/>
        </w:rPr>
        <w:t>insert</w:t>
      </w:r>
      <w:r>
        <w:rPr>
          <w:i/>
          <w:spacing w:val="-4"/>
          <w:sz w:val="22"/>
          <w:u w:val="none"/>
        </w:rPr>
        <w:t> </w:t>
      </w:r>
      <w:r>
        <w:rPr>
          <w:i/>
          <w:sz w:val="22"/>
          <w:u w:val="none"/>
        </w:rPr>
        <w:t>exact</w:t>
      </w:r>
      <w:r>
        <w:rPr>
          <w:i/>
          <w:spacing w:val="-2"/>
          <w:sz w:val="22"/>
          <w:u w:val="none"/>
        </w:rPr>
        <w:t> </w:t>
      </w:r>
      <w:r>
        <w:rPr>
          <w:i/>
          <w:sz w:val="22"/>
          <w:u w:val="none"/>
        </w:rPr>
        <w:t>name</w:t>
      </w:r>
      <w:r>
        <w:rPr>
          <w:i/>
          <w:spacing w:val="-2"/>
          <w:sz w:val="22"/>
          <w:u w:val="none"/>
        </w:rPr>
        <w:t> </w:t>
      </w:r>
      <w:r>
        <w:rPr>
          <w:i/>
          <w:sz w:val="22"/>
          <w:u w:val="none"/>
        </w:rPr>
        <w:t>of</w:t>
      </w:r>
      <w:r>
        <w:rPr>
          <w:i/>
          <w:spacing w:val="-4"/>
          <w:sz w:val="22"/>
          <w:u w:val="none"/>
        </w:rPr>
        <w:t> </w:t>
      </w:r>
      <w:r>
        <w:rPr>
          <w:i/>
          <w:sz w:val="22"/>
          <w:u w:val="none"/>
        </w:rPr>
        <w:t>the</w:t>
      </w:r>
      <w:r>
        <w:rPr>
          <w:i/>
          <w:spacing w:val="-2"/>
          <w:sz w:val="22"/>
          <w:u w:val="none"/>
        </w:rPr>
        <w:t> </w:t>
      </w:r>
      <w:r>
        <w:rPr>
          <w:i/>
          <w:sz w:val="22"/>
          <w:u w:val="none"/>
        </w:rPr>
        <w:t>tribe</w:t>
      </w:r>
      <w:r>
        <w:rPr>
          <w:i/>
          <w:spacing w:val="-2"/>
          <w:sz w:val="22"/>
          <w:u w:val="none"/>
        </w:rPr>
        <w:t> </w:t>
      </w:r>
      <w:r>
        <w:rPr>
          <w:i/>
          <w:sz w:val="22"/>
          <w:u w:val="none"/>
        </w:rPr>
        <w:t>as</w:t>
      </w:r>
      <w:r>
        <w:rPr>
          <w:i/>
          <w:spacing w:val="-2"/>
          <w:sz w:val="22"/>
          <w:u w:val="none"/>
        </w:rPr>
        <w:t> </w:t>
      </w:r>
      <w:r>
        <w:rPr>
          <w:i/>
          <w:sz w:val="22"/>
          <w:u w:val="none"/>
        </w:rPr>
        <w:t>published</w:t>
      </w:r>
      <w:r>
        <w:rPr>
          <w:i/>
          <w:spacing w:val="-2"/>
          <w:sz w:val="22"/>
          <w:u w:val="none"/>
        </w:rPr>
        <w:t> </w:t>
      </w:r>
      <w:r>
        <w:rPr>
          <w:i/>
          <w:sz w:val="22"/>
          <w:u w:val="none"/>
        </w:rPr>
        <w:t>in</w:t>
      </w:r>
      <w:r>
        <w:rPr>
          <w:i/>
          <w:spacing w:val="-5"/>
          <w:sz w:val="22"/>
          <w:u w:val="none"/>
        </w:rPr>
        <w:t> </w:t>
      </w:r>
      <w:r>
        <w:rPr>
          <w:i/>
          <w:sz w:val="22"/>
          <w:u w:val="none"/>
        </w:rPr>
        <w:t>the</w:t>
      </w:r>
      <w:r>
        <w:rPr>
          <w:i/>
          <w:spacing w:val="-7"/>
          <w:sz w:val="22"/>
          <w:u w:val="none"/>
        </w:rPr>
        <w:t> </w:t>
      </w:r>
      <w:r>
        <w:rPr>
          <w:i/>
          <w:sz w:val="22"/>
          <w:u w:val="none"/>
        </w:rPr>
        <w:t>Federal</w:t>
      </w:r>
      <w:r>
        <w:rPr>
          <w:i/>
          <w:spacing w:val="-2"/>
          <w:sz w:val="22"/>
          <w:u w:val="none"/>
        </w:rPr>
        <w:t> </w:t>
      </w:r>
      <w:r>
        <w:rPr>
          <w:i/>
          <w:sz w:val="22"/>
          <w:u w:val="none"/>
        </w:rPr>
        <w:t>Register</w:t>
      </w:r>
      <w:r>
        <w:rPr>
          <w:sz w:val="22"/>
          <w:u w:val="none"/>
        </w:rPr>
        <w:t>]</w:t>
      </w:r>
    </w:p>
    <w:p>
      <w:pPr>
        <w:pStyle w:val="ListParagraph"/>
        <w:numPr>
          <w:ilvl w:val="0"/>
          <w:numId w:val="1"/>
        </w:numPr>
        <w:tabs>
          <w:tab w:pos="360" w:val="left" w:leader="none"/>
        </w:tabs>
        <w:spacing w:line="240" w:lineRule="auto" w:before="252" w:after="0"/>
        <w:ind w:left="360" w:right="364" w:hanging="360"/>
        <w:jc w:val="left"/>
        <w:rPr>
          <w:sz w:val="22"/>
        </w:rPr>
      </w:pPr>
      <w:r>
        <w:rPr>
          <w:sz w:val="22"/>
        </w:rPr>
        <w:t>For the sole purpose of allowing any action or proceeding requesting interpretation of any of the terms and provisions of the policy or determining the rights and obligations of the Company under the policy, the Insured:</w:t>
      </w:r>
    </w:p>
    <w:p>
      <w:pPr>
        <w:pStyle w:val="ListParagraph"/>
        <w:numPr>
          <w:ilvl w:val="1"/>
          <w:numId w:val="1"/>
        </w:numPr>
        <w:tabs>
          <w:tab w:pos="720" w:val="left" w:leader="none"/>
        </w:tabs>
        <w:spacing w:line="240" w:lineRule="auto" w:before="1" w:after="0"/>
        <w:ind w:left="720" w:right="0" w:hanging="360"/>
        <w:jc w:val="left"/>
        <w:rPr>
          <w:sz w:val="22"/>
        </w:rPr>
      </w:pPr>
      <w:r>
        <w:rPr>
          <w:sz w:val="22"/>
        </w:rPr>
        <w:t>Expressly</w:t>
      </w:r>
      <w:r>
        <w:rPr>
          <w:spacing w:val="-6"/>
          <w:sz w:val="22"/>
        </w:rPr>
        <w:t> </w:t>
      </w:r>
      <w:r>
        <w:rPr>
          <w:sz w:val="22"/>
        </w:rPr>
        <w:t>and</w:t>
      </w:r>
      <w:r>
        <w:rPr>
          <w:spacing w:val="-5"/>
          <w:sz w:val="22"/>
        </w:rPr>
        <w:t> </w:t>
      </w:r>
      <w:r>
        <w:rPr>
          <w:sz w:val="22"/>
        </w:rPr>
        <w:t>irrevocably</w:t>
      </w:r>
      <w:r>
        <w:rPr>
          <w:spacing w:val="-6"/>
          <w:sz w:val="22"/>
        </w:rPr>
        <w:t> </w:t>
      </w:r>
      <w:r>
        <w:rPr>
          <w:sz w:val="22"/>
        </w:rPr>
        <w:t>grants</w:t>
      </w:r>
      <w:r>
        <w:rPr>
          <w:spacing w:val="-2"/>
          <w:sz w:val="22"/>
        </w:rPr>
        <w:t> </w:t>
      </w:r>
      <w:r>
        <w:rPr>
          <w:sz w:val="22"/>
        </w:rPr>
        <w:t>a</w:t>
      </w:r>
      <w:r>
        <w:rPr>
          <w:spacing w:val="-5"/>
          <w:sz w:val="22"/>
        </w:rPr>
        <w:t> </w:t>
      </w:r>
      <w:r>
        <w:rPr>
          <w:sz w:val="22"/>
        </w:rPr>
        <w:t>limited</w:t>
      </w:r>
      <w:r>
        <w:rPr>
          <w:spacing w:val="-3"/>
          <w:sz w:val="22"/>
        </w:rPr>
        <w:t> </w:t>
      </w:r>
      <w:r>
        <w:rPr>
          <w:sz w:val="22"/>
        </w:rPr>
        <w:t>waiver</w:t>
      </w:r>
      <w:r>
        <w:rPr>
          <w:spacing w:val="-5"/>
          <w:sz w:val="22"/>
        </w:rPr>
        <w:t> </w:t>
      </w:r>
      <w:r>
        <w:rPr>
          <w:sz w:val="22"/>
        </w:rPr>
        <w:t>of</w:t>
      </w:r>
      <w:r>
        <w:rPr>
          <w:spacing w:val="-4"/>
          <w:sz w:val="22"/>
        </w:rPr>
        <w:t> </w:t>
      </w:r>
      <w:r>
        <w:rPr>
          <w:sz w:val="22"/>
        </w:rPr>
        <w:t>sovereign</w:t>
      </w:r>
      <w:r>
        <w:rPr>
          <w:spacing w:val="-6"/>
          <w:sz w:val="22"/>
        </w:rPr>
        <w:t> </w:t>
      </w:r>
      <w:r>
        <w:rPr>
          <w:sz w:val="22"/>
        </w:rPr>
        <w:t>immunity</w:t>
      </w:r>
      <w:r>
        <w:rPr>
          <w:spacing w:val="-3"/>
          <w:sz w:val="22"/>
        </w:rPr>
        <w:t> </w:t>
      </w:r>
      <w:r>
        <w:rPr>
          <w:sz w:val="22"/>
        </w:rPr>
        <w:t>to</w:t>
      </w:r>
      <w:r>
        <w:rPr>
          <w:spacing w:val="-3"/>
          <w:sz w:val="22"/>
        </w:rPr>
        <w:t> </w:t>
      </w:r>
      <w:r>
        <w:rPr>
          <w:sz w:val="22"/>
        </w:rPr>
        <w:t>the</w:t>
      </w:r>
      <w:r>
        <w:rPr>
          <w:spacing w:val="-2"/>
          <w:sz w:val="22"/>
        </w:rPr>
        <w:t> Company;</w:t>
      </w:r>
    </w:p>
    <w:p>
      <w:pPr>
        <w:pStyle w:val="ListParagraph"/>
        <w:numPr>
          <w:ilvl w:val="1"/>
          <w:numId w:val="1"/>
        </w:numPr>
        <w:tabs>
          <w:tab w:pos="719" w:val="left" w:leader="none"/>
        </w:tabs>
        <w:spacing w:line="252" w:lineRule="exact" w:before="1" w:after="0"/>
        <w:ind w:left="719" w:right="0" w:hanging="359"/>
        <w:jc w:val="left"/>
        <w:rPr>
          <w:sz w:val="22"/>
        </w:rPr>
      </w:pPr>
      <w:r>
        <w:rPr>
          <w:sz w:val="22"/>
        </w:rPr>
        <w:t>Expressly</w:t>
      </w:r>
      <w:r>
        <w:rPr>
          <w:spacing w:val="-7"/>
          <w:sz w:val="22"/>
        </w:rPr>
        <w:t> </w:t>
      </w:r>
      <w:r>
        <w:rPr>
          <w:sz w:val="22"/>
        </w:rPr>
        <w:t>and</w:t>
      </w:r>
      <w:r>
        <w:rPr>
          <w:spacing w:val="-4"/>
          <w:sz w:val="22"/>
        </w:rPr>
        <w:t> </w:t>
      </w:r>
      <w:r>
        <w:rPr>
          <w:sz w:val="22"/>
        </w:rPr>
        <w:t>irrevocably</w:t>
      </w:r>
      <w:r>
        <w:rPr>
          <w:spacing w:val="-5"/>
          <w:sz w:val="22"/>
        </w:rPr>
        <w:t> </w:t>
      </w:r>
      <w:r>
        <w:rPr>
          <w:sz w:val="22"/>
        </w:rPr>
        <w:t>waives</w:t>
      </w:r>
      <w:r>
        <w:rPr>
          <w:spacing w:val="-4"/>
          <w:sz w:val="22"/>
        </w:rPr>
        <w:t> </w:t>
      </w:r>
      <w:r>
        <w:rPr>
          <w:sz w:val="22"/>
        </w:rPr>
        <w:t>any</w:t>
      </w:r>
      <w:r>
        <w:rPr>
          <w:spacing w:val="-2"/>
          <w:sz w:val="22"/>
        </w:rPr>
        <w:t> </w:t>
      </w:r>
      <w:r>
        <w:rPr>
          <w:sz w:val="22"/>
        </w:rPr>
        <w:t>defense</w:t>
      </w:r>
      <w:r>
        <w:rPr>
          <w:spacing w:val="-3"/>
          <w:sz w:val="22"/>
        </w:rPr>
        <w:t> </w:t>
      </w:r>
      <w:r>
        <w:rPr>
          <w:sz w:val="22"/>
        </w:rPr>
        <w:t>due</w:t>
      </w:r>
      <w:r>
        <w:rPr>
          <w:spacing w:val="-4"/>
          <w:sz w:val="22"/>
        </w:rPr>
        <w:t> </w:t>
      </w:r>
      <w:r>
        <w:rPr>
          <w:sz w:val="22"/>
        </w:rPr>
        <w:t>to</w:t>
      </w:r>
      <w:r>
        <w:rPr>
          <w:spacing w:val="-2"/>
          <w:sz w:val="22"/>
        </w:rPr>
        <w:t> </w:t>
      </w:r>
      <w:r>
        <w:rPr>
          <w:sz w:val="22"/>
        </w:rPr>
        <w:t>failure</w:t>
      </w:r>
      <w:r>
        <w:rPr>
          <w:spacing w:val="-4"/>
          <w:sz w:val="22"/>
        </w:rPr>
        <w:t> </w:t>
      </w:r>
      <w:r>
        <w:rPr>
          <w:sz w:val="22"/>
        </w:rPr>
        <w:t>to</w:t>
      </w:r>
      <w:r>
        <w:rPr>
          <w:spacing w:val="-2"/>
          <w:sz w:val="22"/>
        </w:rPr>
        <w:t> </w:t>
      </w:r>
      <w:r>
        <w:rPr>
          <w:sz w:val="22"/>
        </w:rPr>
        <w:t>exhaust</w:t>
      </w:r>
      <w:r>
        <w:rPr>
          <w:spacing w:val="-3"/>
          <w:sz w:val="22"/>
        </w:rPr>
        <w:t> </w:t>
      </w:r>
      <w:r>
        <w:rPr>
          <w:sz w:val="22"/>
        </w:rPr>
        <w:t>remedies</w:t>
      </w:r>
      <w:r>
        <w:rPr>
          <w:spacing w:val="-3"/>
          <w:sz w:val="22"/>
        </w:rPr>
        <w:t> </w:t>
      </w:r>
      <w:r>
        <w:rPr>
          <w:sz w:val="22"/>
        </w:rPr>
        <w:t>in</w:t>
      </w:r>
      <w:r>
        <w:rPr>
          <w:spacing w:val="-2"/>
          <w:sz w:val="22"/>
        </w:rPr>
        <w:t> </w:t>
      </w:r>
      <w:r>
        <w:rPr>
          <w:sz w:val="22"/>
        </w:rPr>
        <w:t>the</w:t>
      </w:r>
      <w:r>
        <w:rPr>
          <w:spacing w:val="-4"/>
          <w:sz w:val="22"/>
        </w:rPr>
        <w:t> </w:t>
      </w:r>
      <w:r>
        <w:rPr>
          <w:sz w:val="22"/>
        </w:rPr>
        <w:t>courts</w:t>
      </w:r>
      <w:r>
        <w:rPr>
          <w:spacing w:val="-4"/>
          <w:sz w:val="22"/>
        </w:rPr>
        <w:t> </w:t>
      </w:r>
      <w:r>
        <w:rPr>
          <w:sz w:val="22"/>
        </w:rPr>
        <w:t>of</w:t>
      </w:r>
      <w:r>
        <w:rPr>
          <w:spacing w:val="-4"/>
          <w:sz w:val="22"/>
        </w:rPr>
        <w:t> </w:t>
      </w:r>
      <w:r>
        <w:rPr>
          <w:sz w:val="22"/>
        </w:rPr>
        <w:t>the</w:t>
      </w:r>
      <w:r>
        <w:rPr>
          <w:spacing w:val="-2"/>
          <w:sz w:val="22"/>
        </w:rPr>
        <w:t> </w:t>
      </w:r>
      <w:r>
        <w:rPr>
          <w:sz w:val="22"/>
        </w:rPr>
        <w:t>Tribe;</w:t>
      </w:r>
      <w:r>
        <w:rPr>
          <w:spacing w:val="-3"/>
          <w:sz w:val="22"/>
        </w:rPr>
        <w:t> </w:t>
      </w:r>
      <w:r>
        <w:rPr>
          <w:spacing w:val="-5"/>
          <w:sz w:val="22"/>
        </w:rPr>
        <w:t>and</w:t>
      </w:r>
    </w:p>
    <w:p>
      <w:pPr>
        <w:pStyle w:val="ListParagraph"/>
        <w:numPr>
          <w:ilvl w:val="1"/>
          <w:numId w:val="1"/>
        </w:numPr>
        <w:tabs>
          <w:tab w:pos="720" w:val="left" w:leader="none"/>
        </w:tabs>
        <w:spacing w:line="240" w:lineRule="auto" w:before="0" w:after="0"/>
        <w:ind w:left="720" w:right="358" w:hanging="361"/>
        <w:jc w:val="left"/>
        <w:rPr>
          <w:sz w:val="22"/>
        </w:rPr>
      </w:pPr>
      <w:r>
        <w:rPr>
          <w:sz w:val="22"/>
        </w:rPr>
        <w:t>Consents</w:t>
      </w:r>
      <w:r>
        <w:rPr>
          <w:spacing w:val="-13"/>
          <w:sz w:val="22"/>
        </w:rPr>
        <w:t> </w:t>
      </w:r>
      <w:r>
        <w:rPr>
          <w:sz w:val="22"/>
        </w:rPr>
        <w:t>to</w:t>
      </w:r>
      <w:r>
        <w:rPr>
          <w:spacing w:val="-11"/>
          <w:sz w:val="22"/>
        </w:rPr>
        <w:t> </w:t>
      </w:r>
      <w:r>
        <w:rPr>
          <w:sz w:val="22"/>
        </w:rPr>
        <w:t>jurisdiction</w:t>
      </w:r>
      <w:r>
        <w:rPr>
          <w:spacing w:val="-13"/>
          <w:sz w:val="22"/>
        </w:rPr>
        <w:t> </w:t>
      </w:r>
      <w:r>
        <w:rPr>
          <w:sz w:val="22"/>
        </w:rPr>
        <w:t>and</w:t>
      </w:r>
      <w:r>
        <w:rPr>
          <w:spacing w:val="-13"/>
          <w:sz w:val="22"/>
        </w:rPr>
        <w:t> </w:t>
      </w:r>
      <w:r>
        <w:rPr>
          <w:sz w:val="22"/>
        </w:rPr>
        <w:t>venue</w:t>
      </w:r>
      <w:r>
        <w:rPr>
          <w:spacing w:val="-13"/>
          <w:sz w:val="22"/>
        </w:rPr>
        <w:t> </w:t>
      </w:r>
      <w:r>
        <w:rPr>
          <w:sz w:val="22"/>
        </w:rPr>
        <w:t>in</w:t>
      </w:r>
      <w:r>
        <w:rPr>
          <w:spacing w:val="-13"/>
          <w:sz w:val="22"/>
        </w:rPr>
        <w:t> </w:t>
      </w:r>
      <w:r>
        <w:rPr>
          <w:sz w:val="22"/>
        </w:rPr>
        <w:t>the</w:t>
      </w:r>
      <w:r>
        <w:rPr>
          <w:spacing w:val="-13"/>
          <w:sz w:val="22"/>
        </w:rPr>
        <w:t> </w:t>
      </w:r>
      <w:r>
        <w:rPr>
          <w:sz w:val="22"/>
        </w:rPr>
        <w:t>federal</w:t>
      </w:r>
      <w:r>
        <w:rPr>
          <w:spacing w:val="-12"/>
          <w:sz w:val="22"/>
        </w:rPr>
        <w:t> </w:t>
      </w:r>
      <w:r>
        <w:rPr>
          <w:sz w:val="22"/>
        </w:rPr>
        <w:t>courts</w:t>
      </w:r>
      <w:r>
        <w:rPr>
          <w:spacing w:val="-13"/>
          <w:sz w:val="22"/>
        </w:rPr>
        <w:t> </w:t>
      </w:r>
      <w:r>
        <w:rPr>
          <w:sz w:val="22"/>
        </w:rPr>
        <w:t>of</w:t>
      </w:r>
      <w:r>
        <w:rPr>
          <w:spacing w:val="-10"/>
          <w:sz w:val="22"/>
        </w:rPr>
        <w:t> </w:t>
      </w:r>
      <w:r>
        <w:rPr>
          <w:sz w:val="22"/>
        </w:rPr>
        <w:t>the</w:t>
      </w:r>
      <w:r>
        <w:rPr>
          <w:spacing w:val="-11"/>
          <w:sz w:val="22"/>
        </w:rPr>
        <w:t> </w:t>
      </w:r>
      <w:r>
        <w:rPr>
          <w:sz w:val="22"/>
        </w:rPr>
        <w:t>United</w:t>
      </w:r>
      <w:r>
        <w:rPr>
          <w:spacing w:val="-13"/>
          <w:sz w:val="22"/>
        </w:rPr>
        <w:t> </w:t>
      </w:r>
      <w:r>
        <w:rPr>
          <w:sz w:val="22"/>
        </w:rPr>
        <w:t>States</w:t>
      </w:r>
      <w:r>
        <w:rPr>
          <w:spacing w:val="-10"/>
          <w:sz w:val="22"/>
        </w:rPr>
        <w:t> </w:t>
      </w:r>
      <w:r>
        <w:rPr>
          <w:sz w:val="22"/>
        </w:rPr>
        <w:t>of</w:t>
      </w:r>
      <w:r>
        <w:rPr>
          <w:spacing w:val="-12"/>
          <w:sz w:val="22"/>
        </w:rPr>
        <w:t> </w:t>
      </w:r>
      <w:r>
        <w:rPr>
          <w:sz w:val="22"/>
        </w:rPr>
        <w:t>America</w:t>
      </w:r>
      <w:r>
        <w:rPr>
          <w:spacing w:val="-11"/>
          <w:sz w:val="22"/>
        </w:rPr>
        <w:t> </w:t>
      </w:r>
      <w:r>
        <w:rPr>
          <w:sz w:val="22"/>
        </w:rPr>
        <w:t>and</w:t>
      </w:r>
      <w:r>
        <w:rPr>
          <w:spacing w:val="-13"/>
          <w:sz w:val="22"/>
        </w:rPr>
        <w:t> </w:t>
      </w:r>
      <w:r>
        <w:rPr>
          <w:sz w:val="22"/>
        </w:rPr>
        <w:t>the</w:t>
      </w:r>
      <w:r>
        <w:rPr>
          <w:spacing w:val="-11"/>
          <w:sz w:val="22"/>
        </w:rPr>
        <w:t> </w:t>
      </w:r>
      <w:r>
        <w:rPr>
          <w:sz w:val="22"/>
        </w:rPr>
        <w:t>courts</w:t>
      </w:r>
      <w:r>
        <w:rPr>
          <w:spacing w:val="-10"/>
          <w:sz w:val="22"/>
        </w:rPr>
        <w:t> </w:t>
      </w:r>
      <w:r>
        <w:rPr>
          <w:sz w:val="22"/>
        </w:rPr>
        <w:t>of</w:t>
      </w:r>
      <w:r>
        <w:rPr>
          <w:spacing w:val="-10"/>
          <w:sz w:val="22"/>
        </w:rPr>
        <w:t> </w:t>
      </w:r>
      <w:r>
        <w:rPr>
          <w:sz w:val="22"/>
        </w:rPr>
        <w:t>the</w:t>
      </w:r>
      <w:r>
        <w:rPr>
          <w:spacing w:val="-11"/>
          <w:sz w:val="22"/>
        </w:rPr>
        <w:t> </w:t>
      </w:r>
      <w:r>
        <w:rPr>
          <w:sz w:val="22"/>
        </w:rPr>
        <w:t>State(s) where the Land is located.</w:t>
      </w:r>
    </w:p>
    <w:p>
      <w:pPr>
        <w:pStyle w:val="BodyText"/>
      </w:pPr>
    </w:p>
    <w:p>
      <w:pPr>
        <w:pStyle w:val="ListParagraph"/>
        <w:numPr>
          <w:ilvl w:val="0"/>
          <w:numId w:val="1"/>
        </w:numPr>
        <w:tabs>
          <w:tab w:pos="359" w:val="left" w:leader="none"/>
        </w:tabs>
        <w:spacing w:line="240" w:lineRule="auto" w:before="0" w:after="0"/>
        <w:ind w:left="359" w:right="0" w:hanging="359"/>
        <w:jc w:val="left"/>
        <w:rPr>
          <w:sz w:val="22"/>
        </w:rPr>
      </w:pPr>
      <w:r>
        <w:rPr>
          <w:sz w:val="22"/>
        </w:rPr>
        <w:t>The</w:t>
      </w:r>
      <w:r>
        <w:rPr>
          <w:spacing w:val="-3"/>
          <w:sz w:val="22"/>
        </w:rPr>
        <w:t> </w:t>
      </w:r>
      <w:r>
        <w:rPr>
          <w:sz w:val="22"/>
        </w:rPr>
        <w:t>waivers</w:t>
      </w:r>
      <w:r>
        <w:rPr>
          <w:spacing w:val="-4"/>
          <w:sz w:val="22"/>
        </w:rPr>
        <w:t> </w:t>
      </w:r>
      <w:r>
        <w:rPr>
          <w:sz w:val="22"/>
        </w:rPr>
        <w:t>and</w:t>
      </w:r>
      <w:r>
        <w:rPr>
          <w:spacing w:val="-4"/>
          <w:sz w:val="22"/>
        </w:rPr>
        <w:t> </w:t>
      </w:r>
      <w:r>
        <w:rPr>
          <w:sz w:val="22"/>
        </w:rPr>
        <w:t>consents</w:t>
      </w:r>
      <w:r>
        <w:rPr>
          <w:spacing w:val="-2"/>
          <w:sz w:val="22"/>
        </w:rPr>
        <w:t> </w:t>
      </w:r>
      <w:r>
        <w:rPr>
          <w:sz w:val="22"/>
        </w:rPr>
        <w:t>set</w:t>
      </w:r>
      <w:r>
        <w:rPr>
          <w:spacing w:val="-1"/>
          <w:sz w:val="22"/>
        </w:rPr>
        <w:t> </w:t>
      </w:r>
      <w:r>
        <w:rPr>
          <w:sz w:val="22"/>
        </w:rPr>
        <w:t>forth</w:t>
      </w:r>
      <w:r>
        <w:rPr>
          <w:spacing w:val="-3"/>
          <w:sz w:val="22"/>
        </w:rPr>
        <w:t> </w:t>
      </w:r>
      <w:r>
        <w:rPr>
          <w:sz w:val="22"/>
        </w:rPr>
        <w:t>in</w:t>
      </w:r>
      <w:r>
        <w:rPr>
          <w:spacing w:val="-5"/>
          <w:sz w:val="22"/>
        </w:rPr>
        <w:t> </w:t>
      </w:r>
      <w:r>
        <w:rPr>
          <w:sz w:val="22"/>
        </w:rPr>
        <w:t>Section</w:t>
      </w:r>
      <w:r>
        <w:rPr>
          <w:spacing w:val="-2"/>
          <w:sz w:val="22"/>
        </w:rPr>
        <w:t> </w:t>
      </w:r>
      <w:r>
        <w:rPr>
          <w:sz w:val="22"/>
        </w:rPr>
        <w:t>2</w:t>
      </w:r>
      <w:r>
        <w:rPr>
          <w:spacing w:val="-2"/>
          <w:sz w:val="22"/>
        </w:rPr>
        <w:t> </w:t>
      </w:r>
      <w:r>
        <w:rPr>
          <w:sz w:val="22"/>
        </w:rPr>
        <w:t>of</w:t>
      </w:r>
      <w:r>
        <w:rPr>
          <w:spacing w:val="-2"/>
          <w:sz w:val="22"/>
        </w:rPr>
        <w:t> </w:t>
      </w:r>
      <w:r>
        <w:rPr>
          <w:sz w:val="22"/>
        </w:rPr>
        <w:t>this</w:t>
      </w:r>
      <w:r>
        <w:rPr>
          <w:spacing w:val="-1"/>
          <w:sz w:val="22"/>
        </w:rPr>
        <w:t> </w:t>
      </w:r>
      <w:r>
        <w:rPr>
          <w:spacing w:val="-2"/>
          <w:sz w:val="22"/>
        </w:rPr>
        <w:t>endorsement;</w:t>
      </w:r>
    </w:p>
    <w:p>
      <w:pPr>
        <w:pStyle w:val="ListParagraph"/>
        <w:numPr>
          <w:ilvl w:val="1"/>
          <w:numId w:val="1"/>
        </w:numPr>
        <w:tabs>
          <w:tab w:pos="720" w:val="left" w:leader="none"/>
        </w:tabs>
        <w:spacing w:line="252" w:lineRule="exact" w:before="1" w:after="0"/>
        <w:ind w:left="720" w:right="0" w:hanging="360"/>
        <w:jc w:val="left"/>
        <w:rPr>
          <w:sz w:val="22"/>
        </w:rPr>
      </w:pPr>
      <w:r>
        <w:rPr>
          <w:sz w:val="22"/>
        </w:rPr>
        <w:t>Do</w:t>
      </w:r>
      <w:r>
        <w:rPr>
          <w:spacing w:val="-2"/>
          <w:sz w:val="22"/>
        </w:rPr>
        <w:t> </w:t>
      </w:r>
      <w:r>
        <w:rPr>
          <w:sz w:val="22"/>
        </w:rPr>
        <w:t>not</w:t>
      </w:r>
      <w:r>
        <w:rPr>
          <w:spacing w:val="-1"/>
          <w:sz w:val="22"/>
        </w:rPr>
        <w:t> </w:t>
      </w:r>
      <w:r>
        <w:rPr>
          <w:sz w:val="22"/>
        </w:rPr>
        <w:t>extend</w:t>
      </w:r>
      <w:r>
        <w:rPr>
          <w:spacing w:val="-2"/>
          <w:sz w:val="22"/>
        </w:rPr>
        <w:t> </w:t>
      </w:r>
      <w:r>
        <w:rPr>
          <w:sz w:val="22"/>
        </w:rPr>
        <w:t>to</w:t>
      </w:r>
      <w:r>
        <w:rPr>
          <w:spacing w:val="-5"/>
          <w:sz w:val="22"/>
        </w:rPr>
        <w:t> </w:t>
      </w:r>
      <w:r>
        <w:rPr>
          <w:sz w:val="22"/>
        </w:rPr>
        <w:t>any</w:t>
      </w:r>
      <w:r>
        <w:rPr>
          <w:spacing w:val="-4"/>
          <w:sz w:val="22"/>
        </w:rPr>
        <w:t> </w:t>
      </w:r>
      <w:r>
        <w:rPr>
          <w:sz w:val="22"/>
        </w:rPr>
        <w:t>action</w:t>
      </w:r>
      <w:r>
        <w:rPr>
          <w:spacing w:val="-5"/>
          <w:sz w:val="22"/>
        </w:rPr>
        <w:t> </w:t>
      </w:r>
      <w:r>
        <w:rPr>
          <w:sz w:val="22"/>
        </w:rPr>
        <w:t>for</w:t>
      </w:r>
      <w:r>
        <w:rPr>
          <w:spacing w:val="-4"/>
          <w:sz w:val="22"/>
        </w:rPr>
        <w:t> </w:t>
      </w:r>
      <w:r>
        <w:rPr>
          <w:sz w:val="22"/>
        </w:rPr>
        <w:t>monetary</w:t>
      </w:r>
      <w:r>
        <w:rPr>
          <w:spacing w:val="-2"/>
          <w:sz w:val="22"/>
        </w:rPr>
        <w:t> </w:t>
      </w:r>
      <w:r>
        <w:rPr>
          <w:sz w:val="22"/>
        </w:rPr>
        <w:t>damages</w:t>
      </w:r>
      <w:r>
        <w:rPr>
          <w:spacing w:val="-4"/>
          <w:sz w:val="22"/>
        </w:rPr>
        <w:t> </w:t>
      </w:r>
      <w:r>
        <w:rPr>
          <w:sz w:val="22"/>
        </w:rPr>
        <w:t>against</w:t>
      </w:r>
      <w:r>
        <w:rPr>
          <w:spacing w:val="-3"/>
          <w:sz w:val="22"/>
        </w:rPr>
        <w:t> </w:t>
      </w:r>
      <w:r>
        <w:rPr>
          <w:sz w:val="22"/>
        </w:rPr>
        <w:t>the</w:t>
      </w:r>
      <w:r>
        <w:rPr>
          <w:spacing w:val="-1"/>
          <w:sz w:val="22"/>
        </w:rPr>
        <w:t> </w:t>
      </w:r>
      <w:r>
        <w:rPr>
          <w:spacing w:val="-2"/>
          <w:sz w:val="22"/>
        </w:rPr>
        <w:t>Tribe;</w:t>
      </w:r>
    </w:p>
    <w:p>
      <w:pPr>
        <w:pStyle w:val="ListParagraph"/>
        <w:numPr>
          <w:ilvl w:val="1"/>
          <w:numId w:val="1"/>
        </w:numPr>
        <w:tabs>
          <w:tab w:pos="719" w:val="left" w:leader="none"/>
        </w:tabs>
        <w:spacing w:line="252" w:lineRule="exact" w:before="0" w:after="0"/>
        <w:ind w:left="719" w:right="0" w:hanging="359"/>
        <w:jc w:val="left"/>
        <w:rPr>
          <w:sz w:val="22"/>
        </w:rPr>
      </w:pPr>
      <w:r>
        <w:rPr>
          <w:sz w:val="22"/>
        </w:rPr>
        <w:t>Do</w:t>
      </w:r>
      <w:r>
        <w:rPr>
          <w:spacing w:val="-2"/>
          <w:sz w:val="22"/>
        </w:rPr>
        <w:t> </w:t>
      </w:r>
      <w:r>
        <w:rPr>
          <w:sz w:val="22"/>
        </w:rPr>
        <w:t>not</w:t>
      </w:r>
      <w:r>
        <w:rPr>
          <w:spacing w:val="-1"/>
          <w:sz w:val="22"/>
        </w:rPr>
        <w:t> </w:t>
      </w:r>
      <w:r>
        <w:rPr>
          <w:sz w:val="22"/>
        </w:rPr>
        <w:t>extend</w:t>
      </w:r>
      <w:r>
        <w:rPr>
          <w:spacing w:val="-2"/>
          <w:sz w:val="22"/>
        </w:rPr>
        <w:t> </w:t>
      </w:r>
      <w:r>
        <w:rPr>
          <w:sz w:val="22"/>
        </w:rPr>
        <w:t>to</w:t>
      </w:r>
      <w:r>
        <w:rPr>
          <w:spacing w:val="-5"/>
          <w:sz w:val="22"/>
        </w:rPr>
        <w:t> </w:t>
      </w:r>
      <w:r>
        <w:rPr>
          <w:sz w:val="22"/>
        </w:rPr>
        <w:t>the</w:t>
      </w:r>
      <w:r>
        <w:rPr>
          <w:spacing w:val="-4"/>
          <w:sz w:val="22"/>
        </w:rPr>
        <w:t> </w:t>
      </w:r>
      <w:r>
        <w:rPr>
          <w:sz w:val="22"/>
        </w:rPr>
        <w:t>benefit of</w:t>
      </w:r>
      <w:r>
        <w:rPr>
          <w:spacing w:val="-4"/>
          <w:sz w:val="22"/>
        </w:rPr>
        <w:t> </w:t>
      </w:r>
      <w:r>
        <w:rPr>
          <w:sz w:val="22"/>
        </w:rPr>
        <w:t>any</w:t>
      </w:r>
      <w:r>
        <w:rPr>
          <w:spacing w:val="-4"/>
          <w:sz w:val="22"/>
        </w:rPr>
        <w:t> </w:t>
      </w:r>
      <w:r>
        <w:rPr>
          <w:sz w:val="22"/>
        </w:rPr>
        <w:t>third</w:t>
      </w:r>
      <w:r>
        <w:rPr>
          <w:spacing w:val="-2"/>
          <w:sz w:val="22"/>
        </w:rPr>
        <w:t> </w:t>
      </w:r>
      <w:r>
        <w:rPr>
          <w:sz w:val="22"/>
        </w:rPr>
        <w:t>party;</w:t>
      </w:r>
      <w:r>
        <w:rPr>
          <w:spacing w:val="-3"/>
          <w:sz w:val="22"/>
        </w:rPr>
        <w:t> </w:t>
      </w:r>
      <w:r>
        <w:rPr>
          <w:spacing w:val="-5"/>
          <w:sz w:val="22"/>
        </w:rPr>
        <w:t>and</w:t>
      </w:r>
    </w:p>
    <w:p>
      <w:pPr>
        <w:pStyle w:val="ListParagraph"/>
        <w:numPr>
          <w:ilvl w:val="1"/>
          <w:numId w:val="1"/>
        </w:numPr>
        <w:tabs>
          <w:tab w:pos="720" w:val="left" w:leader="none"/>
        </w:tabs>
        <w:spacing w:line="240" w:lineRule="auto" w:before="2" w:after="0"/>
        <w:ind w:left="720" w:right="0" w:hanging="360"/>
        <w:jc w:val="left"/>
        <w:rPr>
          <w:sz w:val="22"/>
        </w:rPr>
      </w:pPr>
      <w:r>
        <w:rPr>
          <w:sz w:val="22"/>
        </w:rPr>
        <w:t>Shall</w:t>
      </w:r>
      <w:r>
        <w:rPr>
          <w:spacing w:val="-4"/>
          <w:sz w:val="22"/>
        </w:rPr>
        <w:t> </w:t>
      </w:r>
      <w:r>
        <w:rPr>
          <w:sz w:val="22"/>
        </w:rPr>
        <w:t>be</w:t>
      </w:r>
      <w:r>
        <w:rPr>
          <w:spacing w:val="-3"/>
          <w:sz w:val="22"/>
        </w:rPr>
        <w:t> </w:t>
      </w:r>
      <w:r>
        <w:rPr>
          <w:sz w:val="22"/>
        </w:rPr>
        <w:t>valid</w:t>
      </w:r>
      <w:r>
        <w:rPr>
          <w:spacing w:val="-3"/>
          <w:sz w:val="22"/>
        </w:rPr>
        <w:t> </w:t>
      </w:r>
      <w:r>
        <w:rPr>
          <w:sz w:val="22"/>
        </w:rPr>
        <w:t>and</w:t>
      </w:r>
      <w:r>
        <w:rPr>
          <w:spacing w:val="-3"/>
          <w:sz w:val="22"/>
        </w:rPr>
        <w:t> </w:t>
      </w:r>
      <w:r>
        <w:rPr>
          <w:sz w:val="22"/>
        </w:rPr>
        <w:t>binding</w:t>
      </w:r>
      <w:r>
        <w:rPr>
          <w:spacing w:val="-5"/>
          <w:sz w:val="22"/>
        </w:rPr>
        <w:t> </w:t>
      </w:r>
      <w:r>
        <w:rPr>
          <w:sz w:val="22"/>
        </w:rPr>
        <w:t>only</w:t>
      </w:r>
      <w:r>
        <w:rPr>
          <w:spacing w:val="-6"/>
          <w:sz w:val="22"/>
        </w:rPr>
        <w:t> </w:t>
      </w:r>
      <w:r>
        <w:rPr>
          <w:sz w:val="22"/>
        </w:rPr>
        <w:t>for</w:t>
      </w:r>
      <w:r>
        <w:rPr>
          <w:spacing w:val="-4"/>
          <w:sz w:val="22"/>
        </w:rPr>
        <w:t> </w:t>
      </w:r>
      <w:r>
        <w:rPr>
          <w:sz w:val="22"/>
        </w:rPr>
        <w:t>so</w:t>
      </w:r>
      <w:r>
        <w:rPr>
          <w:spacing w:val="-3"/>
          <w:sz w:val="22"/>
        </w:rPr>
        <w:t> </w:t>
      </w:r>
      <w:r>
        <w:rPr>
          <w:sz w:val="22"/>
        </w:rPr>
        <w:t>long</w:t>
      </w:r>
      <w:r>
        <w:rPr>
          <w:spacing w:val="-3"/>
          <w:sz w:val="22"/>
        </w:rPr>
        <w:t> </w:t>
      </w:r>
      <w:r>
        <w:rPr>
          <w:sz w:val="22"/>
        </w:rPr>
        <w:t>as</w:t>
      </w:r>
      <w:r>
        <w:rPr>
          <w:spacing w:val="-3"/>
          <w:sz w:val="22"/>
        </w:rPr>
        <w:t> </w:t>
      </w:r>
      <w:r>
        <w:rPr>
          <w:sz w:val="22"/>
        </w:rPr>
        <w:t>coverage</w:t>
      </w:r>
      <w:r>
        <w:rPr>
          <w:spacing w:val="-2"/>
          <w:sz w:val="22"/>
        </w:rPr>
        <w:t> </w:t>
      </w:r>
      <w:r>
        <w:rPr>
          <w:sz w:val="22"/>
        </w:rPr>
        <w:t>under</w:t>
      </w:r>
      <w:r>
        <w:rPr>
          <w:spacing w:val="-3"/>
          <w:sz w:val="22"/>
        </w:rPr>
        <w:t> </w:t>
      </w:r>
      <w:r>
        <w:rPr>
          <w:sz w:val="22"/>
        </w:rPr>
        <w:t>the</w:t>
      </w:r>
      <w:r>
        <w:rPr>
          <w:spacing w:val="-3"/>
          <w:sz w:val="22"/>
        </w:rPr>
        <w:t> </w:t>
      </w:r>
      <w:r>
        <w:rPr>
          <w:sz w:val="22"/>
        </w:rPr>
        <w:t>policy</w:t>
      </w:r>
      <w:r>
        <w:rPr>
          <w:spacing w:val="-3"/>
          <w:sz w:val="22"/>
        </w:rPr>
        <w:t> </w:t>
      </w:r>
      <w:r>
        <w:rPr>
          <w:sz w:val="22"/>
        </w:rPr>
        <w:t>continues</w:t>
      </w:r>
      <w:r>
        <w:rPr>
          <w:spacing w:val="-2"/>
          <w:sz w:val="22"/>
        </w:rPr>
        <w:t> </w:t>
      </w:r>
      <w:r>
        <w:rPr>
          <w:sz w:val="22"/>
        </w:rPr>
        <w:t>pursuant</w:t>
      </w:r>
      <w:r>
        <w:rPr>
          <w:spacing w:val="-2"/>
          <w:sz w:val="22"/>
        </w:rPr>
        <w:t> </w:t>
      </w:r>
      <w:r>
        <w:rPr>
          <w:sz w:val="22"/>
        </w:rPr>
        <w:t>to</w:t>
      </w:r>
      <w:r>
        <w:rPr>
          <w:spacing w:val="-6"/>
          <w:sz w:val="22"/>
        </w:rPr>
        <w:t> </w:t>
      </w:r>
      <w:r>
        <w:rPr>
          <w:sz w:val="22"/>
        </w:rPr>
        <w:t>Condition</w:t>
      </w:r>
      <w:r>
        <w:rPr>
          <w:spacing w:val="-2"/>
          <w:sz w:val="22"/>
        </w:rPr>
        <w:t> </w:t>
      </w:r>
      <w:r>
        <w:rPr>
          <w:spacing w:val="-7"/>
          <w:sz w:val="22"/>
        </w:rPr>
        <w:t>2.</w:t>
      </w:r>
    </w:p>
    <w:p>
      <w:pPr>
        <w:pStyle w:val="ListParagraph"/>
        <w:numPr>
          <w:ilvl w:val="0"/>
          <w:numId w:val="1"/>
        </w:numPr>
        <w:tabs>
          <w:tab w:pos="360" w:val="left" w:leader="none"/>
        </w:tabs>
        <w:spacing w:line="240" w:lineRule="auto" w:before="251" w:after="0"/>
        <w:ind w:left="360" w:right="360" w:hanging="360"/>
        <w:jc w:val="left"/>
        <w:rPr>
          <w:sz w:val="22"/>
        </w:rPr>
      </w:pPr>
      <w:r>
        <w:rPr>
          <w:sz w:val="22"/>
        </w:rPr>
        <w:t>The</w:t>
      </w:r>
      <w:r>
        <w:rPr>
          <w:spacing w:val="38"/>
          <w:sz w:val="22"/>
        </w:rPr>
        <w:t> </w:t>
      </w:r>
      <w:r>
        <w:rPr>
          <w:sz w:val="22"/>
        </w:rPr>
        <w:t>Insured</w:t>
      </w:r>
      <w:r>
        <w:rPr>
          <w:spacing w:val="35"/>
          <w:sz w:val="22"/>
        </w:rPr>
        <w:t> </w:t>
      </w:r>
      <w:r>
        <w:rPr>
          <w:sz w:val="22"/>
        </w:rPr>
        <w:t>acknowledges</w:t>
      </w:r>
      <w:r>
        <w:rPr>
          <w:spacing w:val="35"/>
          <w:sz w:val="22"/>
        </w:rPr>
        <w:t> </w:t>
      </w:r>
      <w:r>
        <w:rPr>
          <w:sz w:val="22"/>
        </w:rPr>
        <w:t>the</w:t>
      </w:r>
      <w:r>
        <w:rPr>
          <w:spacing w:val="37"/>
          <w:sz w:val="22"/>
        </w:rPr>
        <w:t> </w:t>
      </w:r>
      <w:r>
        <w:rPr>
          <w:sz w:val="22"/>
        </w:rPr>
        <w:t>Company’s</w:t>
      </w:r>
      <w:r>
        <w:rPr>
          <w:spacing w:val="35"/>
          <w:sz w:val="22"/>
        </w:rPr>
        <w:t> </w:t>
      </w:r>
      <w:r>
        <w:rPr>
          <w:sz w:val="22"/>
        </w:rPr>
        <w:t>right</w:t>
      </w:r>
      <w:r>
        <w:rPr>
          <w:spacing w:val="35"/>
          <w:sz w:val="22"/>
        </w:rPr>
        <w:t> </w:t>
      </w:r>
      <w:r>
        <w:rPr>
          <w:sz w:val="22"/>
        </w:rPr>
        <w:t>to</w:t>
      </w:r>
      <w:r>
        <w:rPr>
          <w:spacing w:val="34"/>
          <w:sz w:val="22"/>
        </w:rPr>
        <w:t> </w:t>
      </w:r>
      <w:r>
        <w:rPr>
          <w:sz w:val="22"/>
        </w:rPr>
        <w:t>pursue</w:t>
      </w:r>
      <w:r>
        <w:rPr>
          <w:spacing w:val="33"/>
          <w:sz w:val="22"/>
        </w:rPr>
        <w:t> </w:t>
      </w:r>
      <w:r>
        <w:rPr>
          <w:sz w:val="22"/>
        </w:rPr>
        <w:t>litigation</w:t>
      </w:r>
      <w:r>
        <w:rPr>
          <w:spacing w:val="34"/>
          <w:sz w:val="22"/>
        </w:rPr>
        <w:t> </w:t>
      </w:r>
      <w:r>
        <w:rPr>
          <w:sz w:val="22"/>
        </w:rPr>
        <w:t>on</w:t>
      </w:r>
      <w:r>
        <w:rPr>
          <w:spacing w:val="34"/>
          <w:sz w:val="22"/>
        </w:rPr>
        <w:t> </w:t>
      </w:r>
      <w:r>
        <w:rPr>
          <w:sz w:val="22"/>
        </w:rPr>
        <w:t>behalf</w:t>
      </w:r>
      <w:r>
        <w:rPr>
          <w:spacing w:val="33"/>
          <w:sz w:val="22"/>
        </w:rPr>
        <w:t> </w:t>
      </w:r>
      <w:r>
        <w:rPr>
          <w:sz w:val="22"/>
        </w:rPr>
        <w:t>of</w:t>
      </w:r>
      <w:r>
        <w:rPr>
          <w:spacing w:val="35"/>
          <w:sz w:val="22"/>
        </w:rPr>
        <w:t> </w:t>
      </w:r>
      <w:r>
        <w:rPr>
          <w:sz w:val="22"/>
        </w:rPr>
        <w:t>the</w:t>
      </w:r>
      <w:r>
        <w:rPr>
          <w:spacing w:val="35"/>
          <w:sz w:val="22"/>
        </w:rPr>
        <w:t> </w:t>
      </w:r>
      <w:r>
        <w:rPr>
          <w:sz w:val="22"/>
        </w:rPr>
        <w:t>Insured</w:t>
      </w:r>
      <w:r>
        <w:rPr>
          <w:spacing w:val="35"/>
          <w:sz w:val="22"/>
        </w:rPr>
        <w:t> </w:t>
      </w:r>
      <w:r>
        <w:rPr>
          <w:sz w:val="22"/>
        </w:rPr>
        <w:t>for</w:t>
      </w:r>
      <w:r>
        <w:rPr>
          <w:spacing w:val="35"/>
          <w:sz w:val="22"/>
        </w:rPr>
        <w:t> </w:t>
      </w:r>
      <w:r>
        <w:rPr>
          <w:sz w:val="22"/>
        </w:rPr>
        <w:t>the</w:t>
      </w:r>
      <w:r>
        <w:rPr>
          <w:spacing w:val="35"/>
          <w:sz w:val="22"/>
        </w:rPr>
        <w:t> </w:t>
      </w:r>
      <w:r>
        <w:rPr>
          <w:sz w:val="22"/>
        </w:rPr>
        <w:t>purposes</w:t>
      </w:r>
      <w:r>
        <w:rPr>
          <w:spacing w:val="35"/>
          <w:sz w:val="22"/>
        </w:rPr>
        <w:t> </w:t>
      </w:r>
      <w:r>
        <w:rPr>
          <w:sz w:val="22"/>
        </w:rPr>
        <w:t>of establishing title, defending title, or pursuing subrogation rights pursuant to the Conditions of the policy.</w:t>
      </w:r>
    </w:p>
    <w:p>
      <w:pPr>
        <w:pStyle w:val="BodyText"/>
        <w:spacing w:before="1"/>
      </w:pPr>
    </w:p>
    <w:p>
      <w:pPr>
        <w:pStyle w:val="BodyText"/>
        <w:spacing w:before="1"/>
        <w:ind w:right="357"/>
        <w:jc w:val="both"/>
      </w:pPr>
      <w:r>
        <w:rPr/>
        <w:t>The</w:t>
      </w:r>
      <w:r>
        <w:rPr>
          <w:spacing w:val="-4"/>
        </w:rPr>
        <w:t> </w:t>
      </w:r>
      <w:r>
        <w:rPr/>
        <w:t>Company</w:t>
      </w:r>
      <w:r>
        <w:rPr>
          <w:spacing w:val="-4"/>
        </w:rPr>
        <w:t> </w:t>
      </w:r>
      <w:r>
        <w:rPr/>
        <w:t>reserves,</w:t>
      </w:r>
      <w:r>
        <w:rPr>
          <w:spacing w:val="-4"/>
        </w:rPr>
        <w:t> </w:t>
      </w:r>
      <w:r>
        <w:rPr/>
        <w:t>as</w:t>
      </w:r>
      <w:r>
        <w:rPr>
          <w:spacing w:val="-3"/>
        </w:rPr>
        <w:t> </w:t>
      </w:r>
      <w:r>
        <w:rPr/>
        <w:t>to</w:t>
      </w:r>
      <w:r>
        <w:rPr>
          <w:spacing w:val="-4"/>
        </w:rPr>
        <w:t> </w:t>
      </w:r>
      <w:r>
        <w:rPr/>
        <w:t>any</w:t>
      </w:r>
      <w:r>
        <w:rPr>
          <w:spacing w:val="-3"/>
        </w:rPr>
        <w:t> </w:t>
      </w:r>
      <w:r>
        <w:rPr/>
        <w:t>successor</w:t>
      </w:r>
      <w:r>
        <w:rPr>
          <w:spacing w:val="-3"/>
        </w:rPr>
        <w:t> </w:t>
      </w:r>
      <w:r>
        <w:rPr/>
        <w:t>Insured,</w:t>
      </w:r>
      <w:r>
        <w:rPr>
          <w:spacing w:val="-4"/>
        </w:rPr>
        <w:t> </w:t>
      </w:r>
      <w:r>
        <w:rPr/>
        <w:t>all</w:t>
      </w:r>
      <w:r>
        <w:rPr>
          <w:spacing w:val="-5"/>
        </w:rPr>
        <w:t> </w:t>
      </w:r>
      <w:r>
        <w:rPr/>
        <w:t>rights</w:t>
      </w:r>
      <w:r>
        <w:rPr>
          <w:spacing w:val="-3"/>
        </w:rPr>
        <w:t> </w:t>
      </w:r>
      <w:r>
        <w:rPr/>
        <w:t>and</w:t>
      </w:r>
      <w:r>
        <w:rPr>
          <w:spacing w:val="-3"/>
        </w:rPr>
        <w:t> </w:t>
      </w:r>
      <w:r>
        <w:rPr/>
        <w:t>defenses</w:t>
      </w:r>
      <w:r>
        <w:rPr>
          <w:spacing w:val="-5"/>
        </w:rPr>
        <w:t> </w:t>
      </w:r>
      <w:r>
        <w:rPr/>
        <w:t>that</w:t>
      </w:r>
      <w:r>
        <w:rPr>
          <w:spacing w:val="-3"/>
        </w:rPr>
        <w:t> </w:t>
      </w:r>
      <w:r>
        <w:rPr/>
        <w:t>it</w:t>
      </w:r>
      <w:r>
        <w:rPr>
          <w:spacing w:val="-3"/>
        </w:rPr>
        <w:t> </w:t>
      </w:r>
      <w:r>
        <w:rPr/>
        <w:t>would</w:t>
      </w:r>
      <w:r>
        <w:rPr>
          <w:spacing w:val="-4"/>
        </w:rPr>
        <w:t> </w:t>
      </w:r>
      <w:r>
        <w:rPr/>
        <w:t>have</w:t>
      </w:r>
      <w:r>
        <w:rPr>
          <w:spacing w:val="-3"/>
        </w:rPr>
        <w:t> </w:t>
      </w:r>
      <w:r>
        <w:rPr/>
        <w:t>against,</w:t>
      </w:r>
      <w:r>
        <w:rPr>
          <w:spacing w:val="-4"/>
        </w:rPr>
        <w:t> </w:t>
      </w:r>
      <w:r>
        <w:rPr/>
        <w:t>and</w:t>
      </w:r>
      <w:r>
        <w:rPr>
          <w:spacing w:val="-3"/>
        </w:rPr>
        <w:t> </w:t>
      </w:r>
      <w:r>
        <w:rPr/>
        <w:t>any</w:t>
      </w:r>
      <w:r>
        <w:rPr>
          <w:spacing w:val="-4"/>
        </w:rPr>
        <w:t> </w:t>
      </w:r>
      <w:r>
        <w:rPr/>
        <w:t>waivers</w:t>
      </w:r>
      <w:r>
        <w:rPr>
          <w:spacing w:val="-3"/>
        </w:rPr>
        <w:t> </w:t>
      </w:r>
      <w:r>
        <w:rPr/>
        <w:t>and consents by, any predecessor Insured.</w:t>
      </w:r>
    </w:p>
    <w:p>
      <w:pPr>
        <w:pStyle w:val="BodyText"/>
        <w:spacing w:before="252"/>
        <w:ind w:right="361"/>
        <w:jc w:val="both"/>
      </w:pPr>
      <w:r>
        <w:rPr/>
        <w:t>This endorsement is issued as part of the policy. Except as it expressly states, it does not (i) modify any of the terms and provisions</w:t>
      </w:r>
      <w:r>
        <w:rPr>
          <w:spacing w:val="-2"/>
        </w:rPr>
        <w:t> </w:t>
      </w:r>
      <w:r>
        <w:rPr/>
        <w:t>of</w:t>
      </w:r>
      <w:r>
        <w:rPr>
          <w:spacing w:val="-4"/>
        </w:rPr>
        <w:t> </w:t>
      </w:r>
      <w:r>
        <w:rPr/>
        <w:t>the</w:t>
      </w:r>
      <w:r>
        <w:rPr>
          <w:spacing w:val="-2"/>
        </w:rPr>
        <w:t> </w:t>
      </w:r>
      <w:r>
        <w:rPr/>
        <w:t>policy,</w:t>
      </w:r>
      <w:r>
        <w:rPr>
          <w:spacing w:val="-2"/>
        </w:rPr>
        <w:t> </w:t>
      </w:r>
      <w:r>
        <w:rPr/>
        <w:t>(ii)</w:t>
      </w:r>
      <w:r>
        <w:rPr>
          <w:spacing w:val="-2"/>
        </w:rPr>
        <w:t> </w:t>
      </w:r>
      <w:r>
        <w:rPr/>
        <w:t>modify</w:t>
      </w:r>
      <w:r>
        <w:rPr>
          <w:spacing w:val="-2"/>
        </w:rPr>
        <w:t> </w:t>
      </w:r>
      <w:r>
        <w:rPr/>
        <w:t>any</w:t>
      </w:r>
      <w:r>
        <w:rPr>
          <w:spacing w:val="-2"/>
        </w:rPr>
        <w:t> </w:t>
      </w:r>
      <w:r>
        <w:rPr/>
        <w:t>prior</w:t>
      </w:r>
      <w:r>
        <w:rPr>
          <w:spacing w:val="-2"/>
        </w:rPr>
        <w:t> </w:t>
      </w:r>
      <w:r>
        <w:rPr/>
        <w:t>endorsements,</w:t>
      </w:r>
      <w:r>
        <w:rPr>
          <w:spacing w:val="-2"/>
        </w:rPr>
        <w:t> </w:t>
      </w:r>
      <w:r>
        <w:rPr/>
        <w:t>(iii)</w:t>
      </w:r>
      <w:r>
        <w:rPr>
          <w:spacing w:val="-2"/>
        </w:rPr>
        <w:t> </w:t>
      </w:r>
      <w:r>
        <w:rPr/>
        <w:t>extend</w:t>
      </w:r>
      <w:r>
        <w:rPr>
          <w:spacing w:val="-2"/>
        </w:rPr>
        <w:t> </w:t>
      </w:r>
      <w:r>
        <w:rPr/>
        <w:t>the</w:t>
      </w:r>
      <w:r>
        <w:rPr>
          <w:spacing w:val="-2"/>
        </w:rPr>
        <w:t> </w:t>
      </w:r>
      <w:r>
        <w:rPr/>
        <w:t>Date</w:t>
      </w:r>
      <w:r>
        <w:rPr>
          <w:spacing w:val="-4"/>
        </w:rPr>
        <w:t> </w:t>
      </w:r>
      <w:r>
        <w:rPr/>
        <w:t>of</w:t>
      </w:r>
      <w:r>
        <w:rPr>
          <w:spacing w:val="-2"/>
        </w:rPr>
        <w:t> </w:t>
      </w:r>
      <w:r>
        <w:rPr/>
        <w:t>Policy,</w:t>
      </w:r>
      <w:r>
        <w:rPr>
          <w:spacing w:val="-2"/>
        </w:rPr>
        <w:t> </w:t>
      </w:r>
      <w:r>
        <w:rPr/>
        <w:t>or</w:t>
      </w:r>
      <w:r>
        <w:rPr>
          <w:spacing w:val="-1"/>
        </w:rPr>
        <w:t> </w:t>
      </w:r>
      <w:r>
        <w:rPr/>
        <w:t>(iv)</w:t>
      </w:r>
      <w:r>
        <w:rPr>
          <w:spacing w:val="-2"/>
        </w:rPr>
        <w:t> </w:t>
      </w:r>
      <w:r>
        <w:rPr/>
        <w:t>increase</w:t>
      </w:r>
      <w:r>
        <w:rPr>
          <w:spacing w:val="-2"/>
        </w:rPr>
        <w:t> </w:t>
      </w:r>
      <w:r>
        <w:rPr/>
        <w:t>the</w:t>
      </w:r>
      <w:r>
        <w:rPr>
          <w:spacing w:val="-2"/>
        </w:rPr>
        <w:t> </w:t>
      </w:r>
      <w:r>
        <w:rPr/>
        <w:t>Amount</w:t>
      </w:r>
      <w:r>
        <w:rPr>
          <w:spacing w:val="-1"/>
        </w:rPr>
        <w:t> </w:t>
      </w:r>
      <w:r>
        <w:rPr/>
        <w:t>of Insurance. To the extent a provision of the policy or a previous endorsement is inconsistent with an express provision of this</w:t>
      </w:r>
      <w:r>
        <w:rPr>
          <w:spacing w:val="-6"/>
        </w:rPr>
        <w:t> </w:t>
      </w:r>
      <w:r>
        <w:rPr/>
        <w:t>endorsement,</w:t>
      </w:r>
      <w:r>
        <w:rPr>
          <w:spacing w:val="-10"/>
        </w:rPr>
        <w:t> </w:t>
      </w:r>
      <w:r>
        <w:rPr/>
        <w:t>this</w:t>
      </w:r>
      <w:r>
        <w:rPr>
          <w:spacing w:val="-6"/>
        </w:rPr>
        <w:t> </w:t>
      </w:r>
      <w:r>
        <w:rPr/>
        <w:t>endorsement</w:t>
      </w:r>
      <w:r>
        <w:rPr>
          <w:spacing w:val="-6"/>
        </w:rPr>
        <w:t> </w:t>
      </w:r>
      <w:r>
        <w:rPr/>
        <w:t>controls.</w:t>
      </w:r>
      <w:r>
        <w:rPr>
          <w:spacing w:val="-7"/>
        </w:rPr>
        <w:t> </w:t>
      </w:r>
      <w:r>
        <w:rPr/>
        <w:t>Otherwise,</w:t>
      </w:r>
      <w:r>
        <w:rPr>
          <w:spacing w:val="-7"/>
        </w:rPr>
        <w:t> </w:t>
      </w:r>
      <w:r>
        <w:rPr/>
        <w:t>this</w:t>
      </w:r>
      <w:r>
        <w:rPr>
          <w:spacing w:val="-6"/>
        </w:rPr>
        <w:t> </w:t>
      </w:r>
      <w:r>
        <w:rPr/>
        <w:t>endorsement</w:t>
      </w:r>
      <w:r>
        <w:rPr>
          <w:spacing w:val="-8"/>
        </w:rPr>
        <w:t> </w:t>
      </w:r>
      <w:r>
        <w:rPr/>
        <w:t>is</w:t>
      </w:r>
      <w:r>
        <w:rPr>
          <w:spacing w:val="-9"/>
        </w:rPr>
        <w:t> </w:t>
      </w:r>
      <w:r>
        <w:rPr/>
        <w:t>subject</w:t>
      </w:r>
      <w:r>
        <w:rPr>
          <w:spacing w:val="-6"/>
        </w:rPr>
        <w:t> </w:t>
      </w:r>
      <w:r>
        <w:rPr/>
        <w:t>to</w:t>
      </w:r>
      <w:r>
        <w:rPr>
          <w:spacing w:val="-7"/>
        </w:rPr>
        <w:t> </w:t>
      </w:r>
      <w:r>
        <w:rPr/>
        <w:t>all</w:t>
      </w:r>
      <w:r>
        <w:rPr>
          <w:spacing w:val="-6"/>
        </w:rPr>
        <w:t> </w:t>
      </w:r>
      <w:r>
        <w:rPr/>
        <w:t>of</w:t>
      </w:r>
      <w:r>
        <w:rPr>
          <w:spacing w:val="-9"/>
        </w:rPr>
        <w:t> </w:t>
      </w:r>
      <w:r>
        <w:rPr/>
        <w:t>the</w:t>
      </w:r>
      <w:r>
        <w:rPr>
          <w:spacing w:val="-9"/>
        </w:rPr>
        <w:t> </w:t>
      </w:r>
      <w:r>
        <w:rPr/>
        <w:t>terms</w:t>
      </w:r>
      <w:r>
        <w:rPr>
          <w:spacing w:val="-6"/>
        </w:rPr>
        <w:t> </w:t>
      </w:r>
      <w:r>
        <w:rPr/>
        <w:t>and</w:t>
      </w:r>
      <w:r>
        <w:rPr>
          <w:spacing w:val="-9"/>
        </w:rPr>
        <w:t> </w:t>
      </w:r>
      <w:r>
        <w:rPr/>
        <w:t>provisions</w:t>
      </w:r>
      <w:r>
        <w:rPr>
          <w:spacing w:val="-6"/>
        </w:rPr>
        <w:t> </w:t>
      </w:r>
      <w:r>
        <w:rPr/>
        <w:t>of</w:t>
      </w:r>
      <w:r>
        <w:rPr>
          <w:spacing w:val="-6"/>
        </w:rPr>
        <w:t> </w:t>
      </w:r>
      <w:r>
        <w:rPr/>
        <w:t>the policy and of any prior endorsements.</w:t>
      </w:r>
    </w:p>
    <w:p>
      <w:pPr>
        <w:pStyle w:val="BodyText"/>
        <w:spacing w:before="252"/>
        <w:ind w:right="359"/>
        <w:jc w:val="center"/>
      </w:pPr>
      <w:r>
        <w:rPr/>
        <w:drawing>
          <wp:anchor distT="0" distB="0" distL="0" distR="0" allowOverlap="1" layoutInCell="1" locked="0" behindDoc="1" simplePos="0" relativeHeight="487587840">
            <wp:simplePos x="0" y="0"/>
            <wp:positionH relativeFrom="page">
              <wp:posOffset>1840946</wp:posOffset>
            </wp:positionH>
            <wp:positionV relativeFrom="paragraph">
              <wp:posOffset>328825</wp:posOffset>
            </wp:positionV>
            <wp:extent cx="622782" cy="582168"/>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622782" cy="582168"/>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3142995</wp:posOffset>
            </wp:positionH>
            <wp:positionV relativeFrom="paragraph">
              <wp:posOffset>482105</wp:posOffset>
            </wp:positionV>
            <wp:extent cx="1459411" cy="538734"/>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1459411" cy="538734"/>
                    </a:xfrm>
                    <a:prstGeom prst="rect">
                      <a:avLst/>
                    </a:prstGeom>
                  </pic:spPr>
                </pic:pic>
              </a:graphicData>
            </a:graphic>
          </wp:anchor>
        </w:drawing>
      </w:r>
      <w:r>
        <w:rPr>
          <w:spacing w:val="-2"/>
        </w:rPr>
        <w:t>CATIC</w:t>
      </w:r>
    </w:p>
    <w:p>
      <w:pPr>
        <w:pStyle w:val="BodyText"/>
        <w:spacing w:before="51"/>
        <w:ind w:left="1" w:right="359"/>
        <w:jc w:val="center"/>
      </w:pPr>
      <w:r>
        <w:rPr/>
        <w:t>JAMES</w:t>
      </w:r>
      <w:r>
        <w:rPr>
          <w:spacing w:val="-4"/>
        </w:rPr>
        <w:t> </w:t>
      </w:r>
      <w:r>
        <w:rPr/>
        <w:t>M.</w:t>
      </w:r>
      <w:r>
        <w:rPr>
          <w:spacing w:val="-3"/>
        </w:rPr>
        <w:t> </w:t>
      </w:r>
      <w:r>
        <w:rPr/>
        <w:t>CZAPIGA,</w:t>
      </w:r>
      <w:r>
        <w:rPr>
          <w:spacing w:val="-3"/>
        </w:rPr>
        <w:t> </w:t>
      </w:r>
      <w:r>
        <w:rPr>
          <w:spacing w:val="-2"/>
        </w:rPr>
        <w:t>PRESIDENT</w:t>
      </w:r>
    </w:p>
    <w:p>
      <w:pPr>
        <w:pStyle w:val="BodyText"/>
      </w:pPr>
    </w:p>
    <w:p>
      <w:pPr>
        <w:pStyle w:val="BodyText"/>
      </w:pPr>
    </w:p>
    <w:p>
      <w:pPr>
        <w:pStyle w:val="BodyText"/>
        <w:jc w:val="both"/>
      </w:pPr>
      <w:r>
        <w:rPr/>
        <w:t>AGREED</w:t>
      </w:r>
      <w:r>
        <w:rPr>
          <w:spacing w:val="-9"/>
        </w:rPr>
        <w:t> </w:t>
      </w:r>
      <w:r>
        <w:rPr/>
        <w:t>AND</w:t>
      </w:r>
      <w:r>
        <w:rPr>
          <w:spacing w:val="-6"/>
        </w:rPr>
        <w:t> </w:t>
      </w:r>
      <w:r>
        <w:rPr/>
        <w:t>CONSENTED</w:t>
      </w:r>
      <w:r>
        <w:rPr>
          <w:spacing w:val="-6"/>
        </w:rPr>
        <w:t> </w:t>
      </w:r>
      <w:r>
        <w:rPr>
          <w:spacing w:val="-5"/>
        </w:rPr>
        <w:t>TO:</w:t>
      </w:r>
    </w:p>
    <w:p>
      <w:pPr>
        <w:tabs>
          <w:tab w:pos="3933" w:val="left" w:leader="none"/>
          <w:tab w:pos="5040" w:val="left" w:leader="none"/>
          <w:tab w:pos="5602" w:val="left" w:leader="none"/>
          <w:tab w:pos="8974" w:val="left" w:leader="none"/>
        </w:tabs>
        <w:spacing w:line="760" w:lineRule="atLeast" w:before="1"/>
        <w:ind w:left="0" w:right="1985" w:firstLine="715"/>
        <w:jc w:val="left"/>
        <w:rPr>
          <w:i/>
          <w:sz w:val="22"/>
        </w:rPr>
      </w:pPr>
      <w:r>
        <w:rPr>
          <w:i/>
          <w:sz w:val="22"/>
        </w:rPr>
        <mc:AlternateContent>
          <mc:Choice Requires="wps">
            <w:drawing>
              <wp:anchor distT="0" distB="0" distL="0" distR="0" allowOverlap="1" layoutInCell="1" locked="0" behindDoc="0" simplePos="0" relativeHeight="15729664">
                <wp:simplePos x="0" y="0"/>
                <wp:positionH relativeFrom="page">
                  <wp:posOffset>457200</wp:posOffset>
                </wp:positionH>
                <wp:positionV relativeFrom="paragraph">
                  <wp:posOffset>319127</wp:posOffset>
                </wp:positionV>
                <wp:extent cx="244602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446020" cy="1270"/>
                        </a:xfrm>
                        <a:custGeom>
                          <a:avLst/>
                          <a:gdLst/>
                          <a:ahLst/>
                          <a:cxnLst/>
                          <a:rect l="l" t="t" r="r" b="b"/>
                          <a:pathLst>
                            <a:path w="2446020" h="0">
                              <a:moveTo>
                                <a:pt x="0" y="0"/>
                              </a:moveTo>
                              <a:lnTo>
                                <a:pt x="244592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36pt,25.12813pt" to="228.592818pt,25.12813pt" stroked="true" strokeweight=".4416pt" strokecolor="#000000">
                <v:stroke dashstyle="solid"/>
                <w10:wrap type="none"/>
              </v:line>
            </w:pict>
          </mc:Fallback>
        </mc:AlternateContent>
      </w:r>
      <w:r>
        <w:rPr>
          <w:i/>
          <w:sz w:val="22"/>
        </w:rPr>
        <mc:AlternateContent>
          <mc:Choice Requires="wps">
            <w:drawing>
              <wp:anchor distT="0" distB="0" distL="0" distR="0" allowOverlap="1" layoutInCell="1" locked="0" behindDoc="0" simplePos="0" relativeHeight="15730176">
                <wp:simplePos x="0" y="0"/>
                <wp:positionH relativeFrom="page">
                  <wp:posOffset>3658234</wp:posOffset>
                </wp:positionH>
                <wp:positionV relativeFrom="paragraph">
                  <wp:posOffset>319127</wp:posOffset>
                </wp:positionV>
                <wp:extent cx="3005455"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005455" cy="1270"/>
                        </a:xfrm>
                        <a:custGeom>
                          <a:avLst/>
                          <a:gdLst/>
                          <a:ahLst/>
                          <a:cxnLst/>
                          <a:rect l="l" t="t" r="r" b="b"/>
                          <a:pathLst>
                            <a:path w="3005455" h="0">
                              <a:moveTo>
                                <a:pt x="0" y="0"/>
                              </a:moveTo>
                              <a:lnTo>
                                <a:pt x="300521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288.049988pt,25.12813pt" to="524.68137pt,25.12813pt" stroked="true" strokeweight=".4416pt" strokecolor="#000000">
                <v:stroke dashstyle="solid"/>
                <w10:wrap type="none"/>
              </v:line>
            </w:pict>
          </mc:Fallback>
        </mc:AlternateContent>
      </w:r>
      <w:r>
        <w:rPr>
          <w:i/>
          <w:sz w:val="22"/>
        </w:rPr>
        <w:t>(Insert name of Insured)</w:t>
        <w:tab/>
        <w:tab/>
        <w:tab/>
        <w:t>(Insert</w:t>
      </w:r>
      <w:r>
        <w:rPr>
          <w:i/>
          <w:spacing w:val="-5"/>
          <w:sz w:val="22"/>
        </w:rPr>
        <w:t> </w:t>
      </w:r>
      <w:r>
        <w:rPr>
          <w:i/>
          <w:sz w:val="22"/>
        </w:rPr>
        <w:t>name</w:t>
      </w:r>
      <w:r>
        <w:rPr>
          <w:i/>
          <w:spacing w:val="-8"/>
          <w:sz w:val="22"/>
        </w:rPr>
        <w:t> </w:t>
      </w:r>
      <w:r>
        <w:rPr>
          <w:i/>
          <w:sz w:val="22"/>
        </w:rPr>
        <w:t>of</w:t>
      </w:r>
      <w:r>
        <w:rPr>
          <w:i/>
          <w:spacing w:val="-5"/>
          <w:sz w:val="22"/>
        </w:rPr>
        <w:t> </w:t>
      </w:r>
      <w:r>
        <w:rPr>
          <w:i/>
          <w:sz w:val="22"/>
        </w:rPr>
        <w:t>Tribe,</w:t>
      </w:r>
      <w:r>
        <w:rPr>
          <w:i/>
          <w:spacing w:val="-6"/>
          <w:sz w:val="22"/>
        </w:rPr>
        <w:t> </w:t>
      </w:r>
      <w:r>
        <w:rPr>
          <w:i/>
          <w:sz w:val="22"/>
        </w:rPr>
        <w:t>if</w:t>
      </w:r>
      <w:r>
        <w:rPr>
          <w:i/>
          <w:spacing w:val="-4"/>
          <w:sz w:val="22"/>
        </w:rPr>
        <w:t> </w:t>
      </w:r>
      <w:r>
        <w:rPr>
          <w:i/>
          <w:sz w:val="22"/>
        </w:rPr>
        <w:t>not</w:t>
      </w:r>
      <w:r>
        <w:rPr>
          <w:i/>
          <w:spacing w:val="-5"/>
          <w:sz w:val="22"/>
        </w:rPr>
        <w:t> </w:t>
      </w:r>
      <w:r>
        <w:rPr>
          <w:i/>
          <w:sz w:val="22"/>
        </w:rPr>
        <w:t>the</w:t>
      </w:r>
      <w:r>
        <w:rPr>
          <w:i/>
          <w:spacing w:val="-6"/>
          <w:sz w:val="22"/>
        </w:rPr>
        <w:t> </w:t>
      </w:r>
      <w:r>
        <w:rPr>
          <w:i/>
          <w:sz w:val="22"/>
        </w:rPr>
        <w:t>Insured)</w:t>
      </w:r>
      <w:r>
        <w:rPr>
          <w:i/>
          <w:sz w:val="22"/>
        </w:rPr>
        <w:t> By: </w:t>
      </w:r>
      <w:r>
        <w:rPr>
          <w:i/>
          <w:sz w:val="22"/>
          <w:u w:val="single"/>
        </w:rPr>
        <w:tab/>
      </w:r>
      <w:r>
        <w:rPr>
          <w:i/>
          <w:sz w:val="22"/>
          <w:u w:val="none"/>
        </w:rPr>
        <w:tab/>
        <w:t>By: </w:t>
      </w:r>
      <w:r>
        <w:rPr>
          <w:i/>
          <w:sz w:val="22"/>
          <w:u w:val="single"/>
        </w:rPr>
        <w:tab/>
        <w:tab/>
      </w:r>
    </w:p>
    <w:p>
      <w:pPr>
        <w:pStyle w:val="BodyText"/>
        <w:tabs>
          <w:tab w:pos="5453" w:val="left" w:leader="none"/>
        </w:tabs>
        <w:spacing w:line="250" w:lineRule="exact"/>
        <w:ind w:left="275"/>
      </w:pPr>
      <w:r>
        <w:rPr/>
        <w:t>Authorized</w:t>
      </w:r>
      <w:r>
        <w:rPr>
          <w:spacing w:val="-5"/>
        </w:rPr>
        <w:t> </w:t>
      </w:r>
      <w:r>
        <w:rPr/>
        <w:t>Representative</w:t>
      </w:r>
      <w:r>
        <w:rPr>
          <w:spacing w:val="-5"/>
        </w:rPr>
        <w:t> </w:t>
      </w:r>
      <w:r>
        <w:rPr/>
        <w:t>of</w:t>
      </w:r>
      <w:r>
        <w:rPr>
          <w:spacing w:val="-7"/>
        </w:rPr>
        <w:t> </w:t>
      </w:r>
      <w:r>
        <w:rPr/>
        <w:t>the</w:t>
      </w:r>
      <w:r>
        <w:rPr>
          <w:spacing w:val="-4"/>
        </w:rPr>
        <w:t> </w:t>
      </w:r>
      <w:r>
        <w:rPr>
          <w:spacing w:val="-2"/>
        </w:rPr>
        <w:t>Insured</w:t>
      </w:r>
      <w:r>
        <w:rPr/>
        <w:tab/>
        <w:t>Authorized</w:t>
      </w:r>
      <w:r>
        <w:rPr>
          <w:spacing w:val="-8"/>
        </w:rPr>
        <w:t> </w:t>
      </w:r>
      <w:r>
        <w:rPr/>
        <w:t>Representative</w:t>
      </w:r>
      <w:r>
        <w:rPr>
          <w:spacing w:val="-5"/>
        </w:rPr>
        <w:t> </w:t>
      </w:r>
      <w:r>
        <w:rPr/>
        <w:t>of</w:t>
      </w:r>
      <w:r>
        <w:rPr>
          <w:spacing w:val="-6"/>
        </w:rPr>
        <w:t> </w:t>
      </w:r>
      <w:r>
        <w:rPr/>
        <w:t>the</w:t>
      </w:r>
      <w:r>
        <w:rPr>
          <w:spacing w:val="-5"/>
        </w:rPr>
        <w:t> </w:t>
      </w:r>
      <w:r>
        <w:rPr>
          <w:spacing w:val="-2"/>
        </w:rPr>
        <w:t>Tribe</w:t>
      </w:r>
    </w:p>
    <w:sectPr>
      <w:headerReference w:type="default" r:id="rId5"/>
      <w:footerReference w:type="default" r:id="rId6"/>
      <w:type w:val="continuous"/>
      <w:pgSz w:w="12240" w:h="15840"/>
      <w:pgMar w:header="432" w:footer="719" w:top="1720" w:bottom="900" w:left="720" w:right="36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0464">
              <wp:simplePos x="0" y="0"/>
              <wp:positionH relativeFrom="page">
                <wp:posOffset>438912</wp:posOffset>
              </wp:positionH>
              <wp:positionV relativeFrom="page">
                <wp:posOffset>9424111</wp:posOffset>
              </wp:positionV>
              <wp:extent cx="6896100"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96100" cy="9525"/>
                      </a:xfrm>
                      <a:custGeom>
                        <a:avLst/>
                        <a:gdLst/>
                        <a:ahLst/>
                        <a:cxnLst/>
                        <a:rect l="l" t="t" r="r" b="b"/>
                        <a:pathLst>
                          <a:path w="6896100" h="9525">
                            <a:moveTo>
                              <a:pt x="6895846" y="0"/>
                            </a:moveTo>
                            <a:lnTo>
                              <a:pt x="0" y="0"/>
                            </a:lnTo>
                            <a:lnTo>
                              <a:pt x="0" y="9143"/>
                            </a:lnTo>
                            <a:lnTo>
                              <a:pt x="6895846" y="9143"/>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742.05603pt;width:542.98pt;height:.71997pt;mso-position-horizontal-relative:page;mso-position-vertical-relative:page;z-index:-15766016" id="docshape2"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50976">
              <wp:simplePos x="0" y="0"/>
              <wp:positionH relativeFrom="page">
                <wp:posOffset>444500</wp:posOffset>
              </wp:positionH>
              <wp:positionV relativeFrom="page">
                <wp:posOffset>9542925</wp:posOffset>
              </wp:positionV>
              <wp:extent cx="1477010" cy="255904"/>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77010" cy="255904"/>
                      </a:xfrm>
                      <a:prstGeom prst="rect">
                        <a:avLst/>
                      </a:prstGeom>
                    </wps:spPr>
                    <wps:txbx>
                      <w:txbxContent>
                        <w:p>
                          <w:pPr>
                            <w:spacing w:before="14"/>
                            <w:ind w:left="20" w:right="18" w:firstLine="0"/>
                            <w:jc w:val="left"/>
                            <w:rPr>
                              <w:sz w:val="16"/>
                            </w:rPr>
                          </w:pPr>
                          <w:r>
                            <w:rPr>
                              <w:sz w:val="16"/>
                            </w:rPr>
                            <w:t>ALTA Endorsement 48 (1-2-2025)</w:t>
                          </w:r>
                          <w:r>
                            <w:rPr>
                              <w:spacing w:val="40"/>
                              <w:sz w:val="16"/>
                            </w:rPr>
                            <w:t> </w:t>
                          </w:r>
                          <w:r>
                            <w:rPr>
                              <w:sz w:val="16"/>
                            </w:rPr>
                            <w:t>Tribal</w:t>
                          </w:r>
                          <w:r>
                            <w:rPr>
                              <w:spacing w:val="-6"/>
                              <w:sz w:val="16"/>
                            </w:rPr>
                            <w:t> </w:t>
                          </w:r>
                          <w:r>
                            <w:rPr>
                              <w:sz w:val="16"/>
                            </w:rPr>
                            <w:t>Limited</w:t>
                          </w:r>
                          <w:r>
                            <w:rPr>
                              <w:spacing w:val="-4"/>
                              <w:sz w:val="16"/>
                            </w:rPr>
                            <w:t> </w:t>
                          </w:r>
                          <w:r>
                            <w:rPr>
                              <w:sz w:val="16"/>
                            </w:rPr>
                            <w:t>Waiver</w:t>
                          </w:r>
                          <w:r>
                            <w:rPr>
                              <w:spacing w:val="-5"/>
                              <w:sz w:val="16"/>
                            </w:rPr>
                            <w:t> </w:t>
                          </w:r>
                          <w:r>
                            <w:rPr>
                              <w:sz w:val="16"/>
                            </w:rPr>
                            <w:t>and</w:t>
                          </w:r>
                          <w:r>
                            <w:rPr>
                              <w:spacing w:val="-3"/>
                              <w:sz w:val="16"/>
                            </w:rPr>
                            <w:t> </w:t>
                          </w:r>
                          <w:r>
                            <w:rPr>
                              <w:spacing w:val="-2"/>
                              <w:sz w:val="16"/>
                            </w:rPr>
                            <w:t>Consent</w:t>
                          </w:r>
                        </w:p>
                      </w:txbxContent>
                    </wps:txbx>
                    <wps:bodyPr wrap="square" lIns="0" tIns="0" rIns="0" bIns="0" rtlCol="0">
                      <a:noAutofit/>
                    </wps:bodyPr>
                  </wps:wsp>
                </a:graphicData>
              </a:graphic>
            </wp:anchor>
          </w:drawing>
        </mc:Choice>
        <mc:Fallback>
          <w:pict>
            <v:shape style="position:absolute;margin-left:35pt;margin-top:751.411438pt;width:116.3pt;height:20.150pt;mso-position-horizontal-relative:page;mso-position-vertical-relative:page;z-index:-15765504" type="#_x0000_t202" id="docshape3" filled="false" stroked="false">
              <v:textbox inset="0,0,0,0">
                <w:txbxContent>
                  <w:p>
                    <w:pPr>
                      <w:spacing w:before="14"/>
                      <w:ind w:left="20" w:right="18" w:firstLine="0"/>
                      <w:jc w:val="left"/>
                      <w:rPr>
                        <w:sz w:val="16"/>
                      </w:rPr>
                    </w:pPr>
                    <w:r>
                      <w:rPr>
                        <w:sz w:val="16"/>
                      </w:rPr>
                      <w:t>ALTA Endorsement 48 (1-2-2025)</w:t>
                    </w:r>
                    <w:r>
                      <w:rPr>
                        <w:spacing w:val="40"/>
                        <w:sz w:val="16"/>
                      </w:rPr>
                      <w:t> </w:t>
                    </w:r>
                    <w:r>
                      <w:rPr>
                        <w:sz w:val="16"/>
                      </w:rPr>
                      <w:t>Tribal</w:t>
                    </w:r>
                    <w:r>
                      <w:rPr>
                        <w:spacing w:val="-6"/>
                        <w:sz w:val="16"/>
                      </w:rPr>
                      <w:t> </w:t>
                    </w:r>
                    <w:r>
                      <w:rPr>
                        <w:sz w:val="16"/>
                      </w:rPr>
                      <w:t>Limited</w:t>
                    </w:r>
                    <w:r>
                      <w:rPr>
                        <w:spacing w:val="-4"/>
                        <w:sz w:val="16"/>
                      </w:rPr>
                      <w:t> </w:t>
                    </w:r>
                    <w:r>
                      <w:rPr>
                        <w:sz w:val="16"/>
                      </w:rPr>
                      <w:t>Waiver</w:t>
                    </w:r>
                    <w:r>
                      <w:rPr>
                        <w:spacing w:val="-5"/>
                        <w:sz w:val="16"/>
                      </w:rPr>
                      <w:t> </w:t>
                    </w:r>
                    <w:r>
                      <w:rPr>
                        <w:sz w:val="16"/>
                      </w:rPr>
                      <w:t>and</w:t>
                    </w:r>
                    <w:r>
                      <w:rPr>
                        <w:spacing w:val="-3"/>
                        <w:sz w:val="16"/>
                      </w:rPr>
                      <w:t> </w:t>
                    </w:r>
                    <w:r>
                      <w:rPr>
                        <w:spacing w:val="-2"/>
                        <w:sz w:val="16"/>
                      </w:rPr>
                      <w:t>Consent</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48928">
          <wp:simplePos x="0" y="0"/>
          <wp:positionH relativeFrom="page">
            <wp:posOffset>5638800</wp:posOffset>
          </wp:positionH>
          <wp:positionV relativeFrom="page">
            <wp:posOffset>274320</wp:posOffset>
          </wp:positionV>
          <wp:extent cx="1666875" cy="4476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666875" cy="44767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49440">
              <wp:simplePos x="0" y="0"/>
              <wp:positionH relativeFrom="page">
                <wp:posOffset>476250</wp:posOffset>
              </wp:positionH>
              <wp:positionV relativeFrom="page">
                <wp:posOffset>979805</wp:posOffset>
              </wp:positionV>
              <wp:extent cx="6869430" cy="1143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869430" cy="11430"/>
                      </a:xfrm>
                      <a:custGeom>
                        <a:avLst/>
                        <a:gdLst/>
                        <a:ahLst/>
                        <a:cxnLst/>
                        <a:rect l="l" t="t" r="r" b="b"/>
                        <a:pathLst>
                          <a:path w="6869430" h="11430">
                            <a:moveTo>
                              <a:pt x="0" y="0"/>
                            </a:moveTo>
                            <a:lnTo>
                              <a:pt x="6869430" y="11429"/>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7040" from="37.5pt,77.150002pt" to="578.4pt,78.050002pt" stroked="true" strokeweight="2.25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549952">
              <wp:simplePos x="0" y="0"/>
              <wp:positionH relativeFrom="page">
                <wp:posOffset>5021960</wp:posOffset>
              </wp:positionH>
              <wp:positionV relativeFrom="page">
                <wp:posOffset>722027</wp:posOffset>
              </wp:positionV>
              <wp:extent cx="2306955"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06955" cy="153670"/>
                      </a:xfrm>
                      <a:prstGeom prst="rect">
                        <a:avLst/>
                      </a:prstGeom>
                    </wps:spPr>
                    <wps:txbx>
                      <w:txbxContent>
                        <w:p>
                          <w:pPr>
                            <w:spacing w:before="14"/>
                            <w:ind w:left="20" w:right="0" w:firstLine="0"/>
                            <w:jc w:val="left"/>
                            <w:rPr>
                              <w:rFonts w:ascii="Arial"/>
                              <w:b/>
                              <w:sz w:val="18"/>
                            </w:rPr>
                          </w:pPr>
                          <w:r>
                            <w:rPr>
                              <w:rFonts w:ascii="Arial"/>
                              <w:b/>
                              <w:sz w:val="18"/>
                            </w:rPr>
                            <w:t>101</w:t>
                          </w:r>
                          <w:r>
                            <w:rPr>
                              <w:rFonts w:ascii="Arial"/>
                              <w:b/>
                              <w:spacing w:val="-3"/>
                              <w:sz w:val="18"/>
                            </w:rPr>
                            <w:t> </w:t>
                          </w:r>
                          <w:r>
                            <w:rPr>
                              <w:rFonts w:ascii="Arial"/>
                              <w:b/>
                              <w:sz w:val="18"/>
                            </w:rPr>
                            <w:t>Corporate</w:t>
                          </w:r>
                          <w:r>
                            <w:rPr>
                              <w:rFonts w:ascii="Arial"/>
                              <w:b/>
                              <w:spacing w:val="-2"/>
                              <w:sz w:val="18"/>
                            </w:rPr>
                            <w:t> </w:t>
                          </w:r>
                          <w:r>
                            <w:rPr>
                              <w:rFonts w:ascii="Arial"/>
                              <w:b/>
                              <w:sz w:val="18"/>
                            </w:rPr>
                            <w:t>Place,</w:t>
                          </w:r>
                          <w:r>
                            <w:rPr>
                              <w:rFonts w:ascii="Arial"/>
                              <w:b/>
                              <w:spacing w:val="-2"/>
                              <w:sz w:val="18"/>
                            </w:rPr>
                            <w:t> </w:t>
                          </w:r>
                          <w:r>
                            <w:rPr>
                              <w:rFonts w:ascii="Arial"/>
                              <w:b/>
                              <w:sz w:val="18"/>
                            </w:rPr>
                            <w:t>Rocky</w:t>
                          </w:r>
                          <w:r>
                            <w:rPr>
                              <w:rFonts w:ascii="Arial"/>
                              <w:b/>
                              <w:spacing w:val="-5"/>
                              <w:sz w:val="18"/>
                            </w:rPr>
                            <w:t> </w:t>
                          </w:r>
                          <w:r>
                            <w:rPr>
                              <w:rFonts w:ascii="Arial"/>
                              <w:b/>
                              <w:sz w:val="18"/>
                            </w:rPr>
                            <w:t>Hill,</w:t>
                          </w:r>
                          <w:r>
                            <w:rPr>
                              <w:rFonts w:ascii="Arial"/>
                              <w:b/>
                              <w:spacing w:val="-2"/>
                              <w:sz w:val="18"/>
                            </w:rPr>
                            <w:t> </w:t>
                          </w:r>
                          <w:r>
                            <w:rPr>
                              <w:rFonts w:ascii="Arial"/>
                              <w:b/>
                              <w:sz w:val="18"/>
                            </w:rPr>
                            <w:t>CT</w:t>
                          </w:r>
                          <w:r>
                            <w:rPr>
                              <w:rFonts w:ascii="Arial"/>
                              <w:b/>
                              <w:spacing w:val="-2"/>
                              <w:sz w:val="18"/>
                            </w:rPr>
                            <w:t> 06067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5.429993pt;margin-top:56.852539pt;width:181.65pt;height:12.1pt;mso-position-horizontal-relative:page;mso-position-vertical-relative:page;z-index:-15766528" type="#_x0000_t202" id="docshape1" filled="false" stroked="false">
              <v:textbox inset="0,0,0,0">
                <w:txbxContent>
                  <w:p>
                    <w:pPr>
                      <w:spacing w:before="14"/>
                      <w:ind w:left="20" w:right="0" w:firstLine="0"/>
                      <w:jc w:val="left"/>
                      <w:rPr>
                        <w:rFonts w:ascii="Arial"/>
                        <w:b/>
                        <w:sz w:val="18"/>
                      </w:rPr>
                    </w:pPr>
                    <w:r>
                      <w:rPr>
                        <w:rFonts w:ascii="Arial"/>
                        <w:b/>
                        <w:sz w:val="18"/>
                      </w:rPr>
                      <w:t>101</w:t>
                    </w:r>
                    <w:r>
                      <w:rPr>
                        <w:rFonts w:ascii="Arial"/>
                        <w:b/>
                        <w:spacing w:val="-3"/>
                        <w:sz w:val="18"/>
                      </w:rPr>
                      <w:t> </w:t>
                    </w:r>
                    <w:r>
                      <w:rPr>
                        <w:rFonts w:ascii="Arial"/>
                        <w:b/>
                        <w:sz w:val="18"/>
                      </w:rPr>
                      <w:t>Corporate</w:t>
                    </w:r>
                    <w:r>
                      <w:rPr>
                        <w:rFonts w:ascii="Arial"/>
                        <w:b/>
                        <w:spacing w:val="-2"/>
                        <w:sz w:val="18"/>
                      </w:rPr>
                      <w:t> </w:t>
                    </w:r>
                    <w:r>
                      <w:rPr>
                        <w:rFonts w:ascii="Arial"/>
                        <w:b/>
                        <w:sz w:val="18"/>
                      </w:rPr>
                      <w:t>Place,</w:t>
                    </w:r>
                    <w:r>
                      <w:rPr>
                        <w:rFonts w:ascii="Arial"/>
                        <w:b/>
                        <w:spacing w:val="-2"/>
                        <w:sz w:val="18"/>
                      </w:rPr>
                      <w:t> </w:t>
                    </w:r>
                    <w:r>
                      <w:rPr>
                        <w:rFonts w:ascii="Arial"/>
                        <w:b/>
                        <w:sz w:val="18"/>
                      </w:rPr>
                      <w:t>Rocky</w:t>
                    </w:r>
                    <w:r>
                      <w:rPr>
                        <w:rFonts w:ascii="Arial"/>
                        <w:b/>
                        <w:spacing w:val="-5"/>
                        <w:sz w:val="18"/>
                      </w:rPr>
                      <w:t> </w:t>
                    </w:r>
                    <w:r>
                      <w:rPr>
                        <w:rFonts w:ascii="Arial"/>
                        <w:b/>
                        <w:sz w:val="18"/>
                      </w:rPr>
                      <w:t>Hill,</w:t>
                    </w:r>
                    <w:r>
                      <w:rPr>
                        <w:rFonts w:ascii="Arial"/>
                        <w:b/>
                        <w:spacing w:val="-2"/>
                        <w:sz w:val="18"/>
                      </w:rPr>
                      <w:t> </w:t>
                    </w:r>
                    <w:r>
                      <w:rPr>
                        <w:rFonts w:ascii="Arial"/>
                        <w:b/>
                        <w:sz w:val="18"/>
                      </w:rPr>
                      <w:t>CT</w:t>
                    </w:r>
                    <w:r>
                      <w:rPr>
                        <w:rFonts w:ascii="Arial"/>
                        <w:b/>
                        <w:spacing w:val="-2"/>
                        <w:sz w:val="18"/>
                      </w:rPr>
                      <w:t> 06067</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6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720"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880" w:hanging="361"/>
      </w:pPr>
      <w:rPr>
        <w:rFonts w:hint="default"/>
        <w:lang w:val="en-US" w:eastAsia="en-US" w:bidi="ar-SA"/>
      </w:rPr>
    </w:lvl>
    <w:lvl w:ilvl="3">
      <w:start w:val="0"/>
      <w:numFmt w:val="bullet"/>
      <w:lvlText w:val="•"/>
      <w:lvlJc w:val="left"/>
      <w:pPr>
        <w:ind w:left="3040" w:hanging="361"/>
      </w:pPr>
      <w:rPr>
        <w:rFonts w:hint="default"/>
        <w:lang w:val="en-US" w:eastAsia="en-US" w:bidi="ar-SA"/>
      </w:rPr>
    </w:lvl>
    <w:lvl w:ilvl="4">
      <w:start w:val="0"/>
      <w:numFmt w:val="bullet"/>
      <w:lvlText w:val="•"/>
      <w:lvlJc w:val="left"/>
      <w:pPr>
        <w:ind w:left="4200"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520" w:hanging="361"/>
      </w:pPr>
      <w:rPr>
        <w:rFonts w:hint="default"/>
        <w:lang w:val="en-US" w:eastAsia="en-US" w:bidi="ar-SA"/>
      </w:rPr>
    </w:lvl>
    <w:lvl w:ilvl="7">
      <w:start w:val="0"/>
      <w:numFmt w:val="bullet"/>
      <w:lvlText w:val="•"/>
      <w:lvlJc w:val="left"/>
      <w:pPr>
        <w:ind w:left="7680" w:hanging="361"/>
      </w:pPr>
      <w:rPr>
        <w:rFonts w:hint="default"/>
        <w:lang w:val="en-US" w:eastAsia="en-US" w:bidi="ar-SA"/>
      </w:rPr>
    </w:lvl>
    <w:lvl w:ilvl="8">
      <w:start w:val="0"/>
      <w:numFmt w:val="bullet"/>
      <w:lvlText w:val="•"/>
      <w:lvlJc w:val="left"/>
      <w:pPr>
        <w:ind w:left="8840"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81"/>
      <w:ind w:left="34" w:right="359"/>
      <w:jc w:val="center"/>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7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 Forms</dc:creator>
  <dc:title>50-11273 - Native American Lands (10-24-14)</dc:title>
  <dcterms:created xsi:type="dcterms:W3CDTF">2025-03-07T22:09:01Z</dcterms:created>
  <dcterms:modified xsi:type="dcterms:W3CDTF">2025-03-07T22:09:01Z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Microsoft® Word for Microsoft 365</vt:lpwstr>
  </property>
</Properties>
</file>